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0C" w:rsidRPr="008B7B0C" w:rsidRDefault="008B7B0C" w:rsidP="00401FF2">
      <w:pPr>
        <w:keepNext/>
        <w:widowControl w:val="0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Астраханская область </w:t>
      </w:r>
      <w:r w:rsidR="00B80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Володарский</w:t>
      </w: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B7B0C" w:rsidRPr="008B7B0C" w:rsidRDefault="008B7B0C" w:rsidP="008B7B0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«Сельское поселение </w:t>
      </w:r>
      <w:r w:rsidR="00401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</w:t>
      </w: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B80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Володарского</w:t>
      </w: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Астраханской области»</w:t>
      </w:r>
    </w:p>
    <w:p w:rsidR="002F3760" w:rsidRDefault="002F3760" w:rsidP="002F376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B0C" w:rsidRDefault="00C35F57" w:rsidP="002F376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="002F376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0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0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7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F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FF2" w:rsidRPr="008B7B0C" w:rsidRDefault="00401FF2" w:rsidP="002F376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B7B0C" w:rsidRPr="008B7B0C" w:rsidRDefault="008B7B0C" w:rsidP="008B7B0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</w:t>
      </w:r>
    </w:p>
    <w:p w:rsidR="001F3670" w:rsidRDefault="008B7B0C" w:rsidP="008B7B0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МУНИЦИПАЛЬНОГО ПРАВОВОГО АКТА О ВНЕСЕНИИ ИЗМЕНЕНИЙ В УСТАВ МУНИЦИПАЛЬНОГО ОБРАЗОВАНИЯ </w:t>
      </w:r>
    </w:p>
    <w:p w:rsidR="00401FF2" w:rsidRDefault="008B7B0C" w:rsidP="008B7B0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«Сельское поселение </w:t>
      </w:r>
      <w:r w:rsidR="00401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Марфинский</w:t>
      </w: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B80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Володарского</w:t>
      </w: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7B0C" w:rsidRPr="008B7B0C" w:rsidRDefault="008B7B0C" w:rsidP="008B7B0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B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Астраханской области»</w:t>
      </w:r>
    </w:p>
    <w:p w:rsidR="00E6062F" w:rsidRDefault="00E6062F" w:rsidP="00E6062F"/>
    <w:p w:rsidR="00E6062F" w:rsidRPr="00967376" w:rsidRDefault="00E6062F" w:rsidP="0096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76">
        <w:rPr>
          <w:rFonts w:ascii="Times New Roman" w:hAnsi="Times New Roman" w:cs="Times New Roman"/>
          <w:sz w:val="28"/>
          <w:szCs w:val="28"/>
        </w:rPr>
        <w:t>ПРИСУТСТВОВАЛИ: депутаты Совета муниципального образования «</w:t>
      </w:r>
      <w:r w:rsidR="009B5A08" w:rsidRPr="009B5A0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9B5A08" w:rsidRPr="009B5A08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967376">
        <w:rPr>
          <w:rFonts w:ascii="Times New Roman" w:hAnsi="Times New Roman" w:cs="Times New Roman"/>
          <w:sz w:val="28"/>
          <w:szCs w:val="28"/>
        </w:rPr>
        <w:t xml:space="preserve">», специалисты администрации </w:t>
      </w:r>
      <w:r w:rsidR="00967376" w:rsidRPr="00967376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7376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760E96" w:rsidRPr="00760E9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760E96" w:rsidRPr="00760E96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Pr="00967376">
        <w:rPr>
          <w:rFonts w:ascii="Times New Roman" w:hAnsi="Times New Roman" w:cs="Times New Roman"/>
          <w:sz w:val="28"/>
          <w:szCs w:val="28"/>
        </w:rPr>
        <w:t xml:space="preserve">», жители муниципального образования </w:t>
      </w:r>
      <w:r w:rsidR="00760E96" w:rsidRPr="00760E96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760E96" w:rsidRPr="00760E96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</w:t>
      </w:r>
      <w:r w:rsidR="00760E96">
        <w:rPr>
          <w:rFonts w:ascii="Times New Roman" w:hAnsi="Times New Roman" w:cs="Times New Roman"/>
          <w:sz w:val="28"/>
          <w:szCs w:val="28"/>
        </w:rPr>
        <w:t>».</w:t>
      </w:r>
    </w:p>
    <w:p w:rsidR="00E6062F" w:rsidRPr="00967376" w:rsidRDefault="009064D1" w:rsidP="0096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-</w:t>
      </w:r>
      <w:r w:rsidR="00401FF2">
        <w:rPr>
          <w:rFonts w:ascii="Times New Roman" w:hAnsi="Times New Roman" w:cs="Times New Roman"/>
          <w:sz w:val="28"/>
          <w:szCs w:val="28"/>
        </w:rPr>
        <w:t xml:space="preserve"> </w:t>
      </w:r>
      <w:r w:rsidR="00E321E3">
        <w:rPr>
          <w:rFonts w:ascii="Times New Roman" w:hAnsi="Times New Roman" w:cs="Times New Roman"/>
          <w:sz w:val="28"/>
          <w:szCs w:val="28"/>
        </w:rPr>
        <w:t>15</w:t>
      </w:r>
      <w:r w:rsidR="00401FF2">
        <w:rPr>
          <w:rFonts w:ascii="Times New Roman" w:hAnsi="Times New Roman" w:cs="Times New Roman"/>
          <w:sz w:val="28"/>
          <w:szCs w:val="28"/>
        </w:rPr>
        <w:t xml:space="preserve"> </w:t>
      </w:r>
      <w:r w:rsidR="00E6062F" w:rsidRPr="00967376">
        <w:rPr>
          <w:rFonts w:ascii="Times New Roman" w:hAnsi="Times New Roman" w:cs="Times New Roman"/>
          <w:sz w:val="28"/>
          <w:szCs w:val="28"/>
        </w:rPr>
        <w:t>человек.</w:t>
      </w:r>
    </w:p>
    <w:p w:rsidR="00E6062F" w:rsidRPr="00967376" w:rsidRDefault="00E6062F" w:rsidP="0096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76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C87170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Яковлева Т.В.;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Ш.Ф.;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Потемкина Л.В.;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Панченко А.Н.;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Сальникова О.В.;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Суслова Н.П.;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Алешина В.М.;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Яковлев А.Н.;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Шинкаренко Л.А.</w:t>
      </w:r>
    </w:p>
    <w:p w:rsidR="000412B6" w:rsidRDefault="000412B6" w:rsidP="000412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62F" w:rsidRPr="00967376" w:rsidRDefault="00E6062F" w:rsidP="0096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7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6062F" w:rsidRPr="00967376" w:rsidRDefault="00E6062F" w:rsidP="009673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76">
        <w:rPr>
          <w:rFonts w:ascii="Times New Roman" w:hAnsi="Times New Roman" w:cs="Times New Roman"/>
          <w:sz w:val="28"/>
          <w:szCs w:val="28"/>
        </w:rPr>
        <w:t>«</w:t>
      </w:r>
      <w:r w:rsidR="00F51BD6" w:rsidRPr="00F51BD6">
        <w:rPr>
          <w:rFonts w:ascii="Times New Roman" w:hAnsi="Times New Roman" w:cs="Times New Roman"/>
          <w:sz w:val="28"/>
          <w:szCs w:val="28"/>
        </w:rPr>
        <w:t xml:space="preserve">Обсуждение проекта муниципального правового акта о внесении изменений в устав муниципального образования «Сельское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F51BD6" w:rsidRPr="00F51BD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60E96">
        <w:rPr>
          <w:rFonts w:ascii="Times New Roman" w:hAnsi="Times New Roman" w:cs="Times New Roman"/>
          <w:sz w:val="28"/>
          <w:szCs w:val="28"/>
        </w:rPr>
        <w:t>Володарского</w:t>
      </w:r>
      <w:r w:rsidR="00F51BD6" w:rsidRPr="00F51BD6"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области».</w:t>
      </w:r>
    </w:p>
    <w:p w:rsidR="004F584C" w:rsidRDefault="00E6062F" w:rsidP="004F584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67376"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открыл и вел: </w:t>
      </w:r>
      <w:proofErr w:type="gramStart"/>
      <w:r w:rsidR="00401FF2">
        <w:rPr>
          <w:rFonts w:ascii="Times New Roman" w:hAnsi="Times New Roman" w:cs="Times New Roman"/>
          <w:sz w:val="28"/>
          <w:szCs w:val="28"/>
          <w:u w:val="single"/>
        </w:rPr>
        <w:t>Вязовой А.А</w:t>
      </w:r>
      <w:r w:rsidR="00760E9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54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D4">
        <w:rPr>
          <w:rFonts w:ascii="Times New Roman" w:hAnsi="Times New Roman" w:cs="Times New Roman"/>
          <w:sz w:val="28"/>
          <w:szCs w:val="28"/>
        </w:rPr>
        <w:t xml:space="preserve">– </w:t>
      </w:r>
      <w:r w:rsidR="00401FF2">
        <w:rPr>
          <w:rFonts w:ascii="Times New Roman" w:hAnsi="Times New Roman" w:cs="Times New Roman"/>
          <w:sz w:val="28"/>
          <w:szCs w:val="28"/>
        </w:rPr>
        <w:t>глава</w:t>
      </w:r>
      <w:r w:rsidR="009E55FB">
        <w:rPr>
          <w:rFonts w:ascii="Times New Roman" w:hAnsi="Times New Roman" w:cs="Times New Roman"/>
          <w:sz w:val="28"/>
          <w:szCs w:val="28"/>
        </w:rPr>
        <w:t xml:space="preserve">, </w:t>
      </w:r>
      <w:r w:rsidR="007454D4">
        <w:rPr>
          <w:rFonts w:ascii="Times New Roman" w:hAnsi="Times New Roman" w:cs="Times New Roman"/>
          <w:sz w:val="28"/>
          <w:szCs w:val="28"/>
        </w:rPr>
        <w:t>председател</w:t>
      </w:r>
      <w:r w:rsidR="00401FF2">
        <w:rPr>
          <w:rFonts w:ascii="Times New Roman" w:hAnsi="Times New Roman" w:cs="Times New Roman"/>
          <w:sz w:val="28"/>
          <w:szCs w:val="28"/>
        </w:rPr>
        <w:t>ь</w:t>
      </w:r>
      <w:r w:rsidR="007454D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60E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43A1F">
        <w:rPr>
          <w:rFonts w:ascii="Times New Roman" w:hAnsi="Times New Roman" w:cs="Times New Roman"/>
          <w:sz w:val="28"/>
          <w:szCs w:val="28"/>
        </w:rPr>
        <w:t>образования «</w:t>
      </w:r>
      <w:r w:rsidR="0074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74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Володарского муниципального района Астраханской области»</w:t>
      </w:r>
      <w:r w:rsidRPr="00967376">
        <w:rPr>
          <w:rFonts w:ascii="Times New Roman" w:hAnsi="Times New Roman" w:cs="Times New Roman"/>
          <w:sz w:val="28"/>
          <w:szCs w:val="28"/>
        </w:rPr>
        <w:t xml:space="preserve">, который проинформировал о </w:t>
      </w:r>
      <w:r w:rsidR="00743A1F" w:rsidRPr="00743A1F">
        <w:rPr>
          <w:rFonts w:ascii="Times New Roman" w:hAnsi="Times New Roman" w:cs="Times New Roman"/>
          <w:sz w:val="28"/>
          <w:szCs w:val="28"/>
        </w:rPr>
        <w:t>проект</w:t>
      </w:r>
      <w:r w:rsidR="00743A1F">
        <w:rPr>
          <w:rFonts w:ascii="Times New Roman" w:hAnsi="Times New Roman" w:cs="Times New Roman"/>
          <w:sz w:val="28"/>
          <w:szCs w:val="28"/>
        </w:rPr>
        <w:t>е</w:t>
      </w:r>
      <w:r w:rsidR="00743A1F" w:rsidRPr="00743A1F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о внесении изменений в устав муниципального образования «Сельское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743A1F" w:rsidRPr="00743A1F">
        <w:rPr>
          <w:rFonts w:ascii="Times New Roman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</w:t>
      </w:r>
      <w:r w:rsidRPr="00967376">
        <w:rPr>
          <w:rFonts w:ascii="Times New Roman" w:hAnsi="Times New Roman" w:cs="Times New Roman"/>
          <w:sz w:val="28"/>
          <w:szCs w:val="28"/>
        </w:rPr>
        <w:t>, порядке слушани</w:t>
      </w:r>
      <w:r w:rsidR="00743A1F">
        <w:rPr>
          <w:rFonts w:ascii="Times New Roman" w:hAnsi="Times New Roman" w:cs="Times New Roman"/>
          <w:sz w:val="28"/>
          <w:szCs w:val="28"/>
        </w:rPr>
        <w:t>й</w:t>
      </w:r>
      <w:r w:rsidRPr="00967376">
        <w:rPr>
          <w:rFonts w:ascii="Times New Roman" w:hAnsi="Times New Roman" w:cs="Times New Roman"/>
          <w:sz w:val="28"/>
          <w:szCs w:val="28"/>
        </w:rPr>
        <w:t xml:space="preserve">, составе участников и приглашенных, объявил секретарем публичных слушаний </w:t>
      </w:r>
      <w:r w:rsidR="00401FF2">
        <w:rPr>
          <w:rFonts w:ascii="Times New Roman" w:hAnsi="Times New Roman" w:cs="Times New Roman"/>
          <w:sz w:val="28"/>
          <w:szCs w:val="28"/>
        </w:rPr>
        <w:t>Алешину Н.Н.</w:t>
      </w:r>
      <w:r w:rsidR="000D0B39">
        <w:rPr>
          <w:rFonts w:ascii="Times New Roman" w:hAnsi="Times New Roman" w:cs="Times New Roman"/>
          <w:sz w:val="28"/>
          <w:szCs w:val="28"/>
        </w:rPr>
        <w:t xml:space="preserve"> – </w:t>
      </w:r>
      <w:r w:rsidR="004F584C" w:rsidRPr="000D0B39">
        <w:rPr>
          <w:rFonts w:ascii="Times New Roman" w:hAnsi="Times New Roman"/>
          <w:color w:val="000000"/>
          <w:sz w:val="28"/>
          <w:szCs w:val="28"/>
        </w:rPr>
        <w:t>инспектор</w:t>
      </w:r>
      <w:r w:rsidR="009A1BDA">
        <w:rPr>
          <w:rFonts w:ascii="Times New Roman" w:hAnsi="Times New Roman"/>
          <w:color w:val="000000"/>
          <w:sz w:val="28"/>
          <w:szCs w:val="28"/>
        </w:rPr>
        <w:t>а</w:t>
      </w:r>
      <w:r w:rsidR="004F584C" w:rsidRPr="000D0B39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proofErr w:type="gramEnd"/>
      <w:r w:rsidR="004F584C" w:rsidRPr="000D0B39">
        <w:rPr>
          <w:rFonts w:ascii="Times New Roman" w:hAnsi="Times New Roman"/>
          <w:color w:val="000000"/>
          <w:sz w:val="28"/>
          <w:szCs w:val="28"/>
        </w:rPr>
        <w:t xml:space="preserve"> сельсовет». </w:t>
      </w:r>
    </w:p>
    <w:p w:rsidR="00DE595F" w:rsidRDefault="00E6062F" w:rsidP="004F58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67376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E595F">
        <w:rPr>
          <w:rFonts w:ascii="Times New Roman" w:hAnsi="Times New Roman"/>
          <w:sz w:val="28"/>
          <w:szCs w:val="28"/>
        </w:rPr>
        <w:t>Информацию главы</w:t>
      </w:r>
      <w:r w:rsidR="009E55FB">
        <w:rPr>
          <w:rFonts w:ascii="Times New Roman" w:hAnsi="Times New Roman"/>
          <w:sz w:val="28"/>
          <w:szCs w:val="28"/>
        </w:rPr>
        <w:t>, председателя Совета</w:t>
      </w:r>
      <w:r w:rsidR="00DE595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C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EC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Володарского муниципального района Астраханской области</w:t>
      </w:r>
      <w:r w:rsidR="00DE595F">
        <w:rPr>
          <w:rFonts w:ascii="Times New Roman" w:hAnsi="Times New Roman"/>
          <w:sz w:val="28"/>
          <w:szCs w:val="28"/>
        </w:rPr>
        <w:t xml:space="preserve">» </w:t>
      </w:r>
      <w:r w:rsidR="00401FF2">
        <w:rPr>
          <w:rFonts w:ascii="Times New Roman" w:hAnsi="Times New Roman"/>
          <w:sz w:val="28"/>
          <w:szCs w:val="28"/>
        </w:rPr>
        <w:t>Вязового А.А</w:t>
      </w:r>
      <w:r w:rsidR="008E709E">
        <w:rPr>
          <w:rFonts w:ascii="Times New Roman" w:hAnsi="Times New Roman"/>
          <w:sz w:val="28"/>
          <w:szCs w:val="28"/>
        </w:rPr>
        <w:t xml:space="preserve">. </w:t>
      </w:r>
      <w:r w:rsidR="00DE595F">
        <w:rPr>
          <w:rFonts w:ascii="Times New Roman" w:hAnsi="Times New Roman"/>
          <w:sz w:val="28"/>
          <w:szCs w:val="28"/>
        </w:rPr>
        <w:t>по существу обсуждаемого вопроса.</w:t>
      </w:r>
    </w:p>
    <w:p w:rsidR="00DE595F" w:rsidRDefault="00DE595F" w:rsidP="00DE595F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Совет муниципального образования «</w:t>
      </w:r>
      <w:r w:rsidR="00EC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EC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Володарского муниципального района Астраханской области</w:t>
      </w:r>
      <w:r>
        <w:rPr>
          <w:rFonts w:ascii="Times New Roman" w:hAnsi="Times New Roman"/>
          <w:sz w:val="28"/>
          <w:szCs w:val="20"/>
        </w:rPr>
        <w:t xml:space="preserve">» не поступили в письменном виде предложения и замечания по проекту </w:t>
      </w:r>
      <w:r>
        <w:rPr>
          <w:rFonts w:ascii="Times New Roman" w:hAnsi="Times New Roman"/>
          <w:sz w:val="28"/>
          <w:szCs w:val="28"/>
        </w:rPr>
        <w:t>муниципального правового акта о внесении изменений в устав муниципального образования «</w:t>
      </w:r>
      <w:r w:rsidR="00EC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EC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Володарского муниципального района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:rsidR="002C2212" w:rsidRDefault="002C2212" w:rsidP="00DE595F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DE595F" w:rsidRDefault="008A4362" w:rsidP="00DE595F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РЕШИЛИ</w:t>
      </w:r>
      <w:r w:rsidR="00DE595F">
        <w:rPr>
          <w:rFonts w:ascii="Times New Roman" w:hAnsi="Times New Roman"/>
          <w:sz w:val="28"/>
          <w:szCs w:val="20"/>
        </w:rPr>
        <w:t>:</w:t>
      </w:r>
    </w:p>
    <w:p w:rsidR="00DE595F" w:rsidRDefault="00104456" w:rsidP="00DE595F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 w:rsidR="00DE595F">
        <w:rPr>
          <w:rFonts w:ascii="Times New Roman" w:hAnsi="Times New Roman"/>
          <w:sz w:val="28"/>
          <w:szCs w:val="20"/>
        </w:rPr>
        <w:t>Одобрить представленный на обсуждение проект муниципального правового акта о внесении изменений в устав муниципального образования «</w:t>
      </w:r>
      <w:r w:rsidR="002C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2C2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Володарского муниципального района Астраханской области»</w:t>
      </w:r>
      <w:r w:rsidR="00DE595F">
        <w:rPr>
          <w:rFonts w:ascii="Times New Roman" w:hAnsi="Times New Roman"/>
          <w:sz w:val="28"/>
          <w:szCs w:val="28"/>
        </w:rPr>
        <w:t xml:space="preserve">. </w:t>
      </w:r>
    </w:p>
    <w:p w:rsidR="004F584C" w:rsidRDefault="00104456" w:rsidP="0010445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104456">
        <w:rPr>
          <w:rFonts w:ascii="Times New Roman" w:hAnsi="Times New Roman"/>
          <w:sz w:val="28"/>
          <w:szCs w:val="28"/>
        </w:rPr>
        <w:t>бнародовать протокол публичных слушаний</w:t>
      </w:r>
      <w:r w:rsidR="004F5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F584C">
        <w:rPr>
          <w:rFonts w:ascii="Times New Roman" w:hAnsi="Times New Roman"/>
          <w:sz w:val="28"/>
          <w:szCs w:val="28"/>
        </w:rPr>
        <w:t xml:space="preserve"> </w:t>
      </w:r>
      <w:r w:rsidRPr="00104456">
        <w:rPr>
          <w:rFonts w:ascii="Times New Roman" w:hAnsi="Times New Roman"/>
          <w:sz w:val="28"/>
          <w:szCs w:val="28"/>
        </w:rPr>
        <w:t>здании администрации муниципального образования «</w:t>
      </w:r>
      <w:r w:rsidR="006B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="00401FF2">
        <w:rPr>
          <w:rFonts w:ascii="Times New Roman" w:hAnsi="Times New Roman" w:cs="Times New Roman"/>
          <w:sz w:val="28"/>
          <w:szCs w:val="28"/>
        </w:rPr>
        <w:t>Марфинский</w:t>
      </w:r>
      <w:r w:rsidR="006B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Володарского муниципального района Астраханской области»</w:t>
      </w:r>
      <w:r w:rsidR="004F584C">
        <w:rPr>
          <w:rFonts w:ascii="Times New Roman" w:hAnsi="Times New Roman"/>
          <w:sz w:val="28"/>
          <w:szCs w:val="28"/>
        </w:rPr>
        <w:t>.</w:t>
      </w:r>
    </w:p>
    <w:p w:rsidR="00104456" w:rsidRDefault="00104456" w:rsidP="0010445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</w:t>
      </w:r>
      <w:r w:rsidR="00401FF2">
        <w:rPr>
          <w:rFonts w:ascii="Times New Roman" w:hAnsi="Times New Roman"/>
          <w:sz w:val="28"/>
          <w:szCs w:val="28"/>
        </w:rPr>
        <w:t xml:space="preserve"> -  </w:t>
      </w:r>
      <w:r w:rsidR="00E321E3">
        <w:rPr>
          <w:rFonts w:ascii="Times New Roman" w:hAnsi="Times New Roman"/>
          <w:sz w:val="28"/>
          <w:szCs w:val="28"/>
        </w:rPr>
        <w:t>15</w:t>
      </w:r>
      <w:r w:rsidR="004F584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«За» - </w:t>
      </w:r>
      <w:r w:rsidR="00401FF2">
        <w:rPr>
          <w:rFonts w:ascii="Times New Roman" w:hAnsi="Times New Roman"/>
          <w:sz w:val="28"/>
          <w:szCs w:val="28"/>
        </w:rPr>
        <w:t xml:space="preserve"> </w:t>
      </w:r>
      <w:r w:rsidR="00E321E3">
        <w:rPr>
          <w:rFonts w:ascii="Times New Roman" w:hAnsi="Times New Roman"/>
          <w:sz w:val="28"/>
          <w:szCs w:val="28"/>
        </w:rPr>
        <w:t>15</w:t>
      </w:r>
      <w:r w:rsidR="004F584C">
        <w:rPr>
          <w:rFonts w:ascii="Times New Roman" w:hAnsi="Times New Roman"/>
          <w:sz w:val="28"/>
          <w:szCs w:val="28"/>
        </w:rPr>
        <w:t>. «Против» - 0.</w:t>
      </w:r>
    </w:p>
    <w:p w:rsidR="00104456" w:rsidRDefault="00104456" w:rsidP="00104456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4456">
        <w:rPr>
          <w:rFonts w:ascii="Times New Roman" w:hAnsi="Times New Roman"/>
          <w:sz w:val="28"/>
          <w:szCs w:val="28"/>
        </w:rPr>
        <w:t>Список лиц</w:t>
      </w:r>
      <w:r>
        <w:rPr>
          <w:rFonts w:ascii="Times New Roman" w:hAnsi="Times New Roman"/>
          <w:sz w:val="28"/>
          <w:szCs w:val="28"/>
        </w:rPr>
        <w:t>,</w:t>
      </w:r>
      <w:r w:rsidRPr="00104456">
        <w:rPr>
          <w:rFonts w:ascii="Times New Roman" w:hAnsi="Times New Roman"/>
          <w:sz w:val="28"/>
          <w:szCs w:val="28"/>
        </w:rPr>
        <w:t xml:space="preserve"> присутствующих на публичных слушаниях, прилагается.</w:t>
      </w:r>
    </w:p>
    <w:p w:rsidR="00DE595F" w:rsidRDefault="00DE595F" w:rsidP="00DE59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C60F2" w:rsidRDefault="007C60F2" w:rsidP="00DE59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DE595F" w:rsidRDefault="007D409A" w:rsidP="00DE59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Председательствующий на публичных слушаниях </w:t>
      </w:r>
      <w:r w:rsidR="002F3760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401FF2">
        <w:rPr>
          <w:rFonts w:ascii="Times New Roman" w:hAnsi="Times New Roman"/>
          <w:color w:val="000000"/>
          <w:sz w:val="28"/>
          <w:szCs w:val="28"/>
        </w:rPr>
        <w:t>Вязовой А.А</w:t>
      </w:r>
      <w:r w:rsidR="002F3760">
        <w:rPr>
          <w:rFonts w:ascii="Times New Roman" w:hAnsi="Times New Roman"/>
          <w:color w:val="000000"/>
          <w:sz w:val="28"/>
          <w:szCs w:val="28"/>
        </w:rPr>
        <w:t>.</w:t>
      </w:r>
    </w:p>
    <w:p w:rsidR="007D409A" w:rsidRDefault="007D409A" w:rsidP="00DE59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D409A" w:rsidRDefault="007D409A" w:rsidP="00DE59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публичных слушаний         </w:t>
      </w:r>
      <w:r w:rsidR="002F37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01FF2">
        <w:rPr>
          <w:rFonts w:ascii="Times New Roman" w:hAnsi="Times New Roman" w:cs="Times New Roman"/>
          <w:sz w:val="28"/>
          <w:szCs w:val="28"/>
        </w:rPr>
        <w:t>Алешина Н.Н</w:t>
      </w:r>
      <w:r w:rsidR="002F3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</w:p>
    <w:p w:rsidR="00E6062F" w:rsidRDefault="00E6062F" w:rsidP="00E6062F"/>
    <w:p w:rsidR="002F3760" w:rsidRDefault="002F3760" w:rsidP="00E6062F"/>
    <w:p w:rsidR="002F3760" w:rsidRDefault="002F3760" w:rsidP="00E6062F"/>
    <w:p w:rsidR="00C35F57" w:rsidRDefault="00C35F57" w:rsidP="00E6062F"/>
    <w:p w:rsidR="009064D1" w:rsidRDefault="009064D1" w:rsidP="00E6062F"/>
    <w:p w:rsidR="002F3760" w:rsidRDefault="002F3760" w:rsidP="00E6062F"/>
    <w:p w:rsidR="00E6062F" w:rsidRPr="00E6062F" w:rsidRDefault="00E6062F" w:rsidP="003C0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62F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РЕГИСТРАЦИОННЫЙ </w:t>
      </w:r>
      <w:r w:rsidR="002A58FC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>ЛИСТ</w:t>
      </w:r>
    </w:p>
    <w:p w:rsidR="00E6062F" w:rsidRDefault="002A58FC" w:rsidP="003C0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0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</w:t>
      </w:r>
      <w:r w:rsidR="00E6062F" w:rsidRPr="00E6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колу публичных слушаний </w:t>
      </w:r>
      <w:r w:rsidR="00E6062F" w:rsidRPr="002F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064D1">
        <w:rPr>
          <w:rFonts w:ascii="Times New Roman" w:hAnsi="Times New Roman"/>
          <w:sz w:val="28"/>
          <w:szCs w:val="28"/>
        </w:rPr>
        <w:t>17.05</w:t>
      </w:r>
      <w:r w:rsidR="002F3760" w:rsidRPr="002F3760">
        <w:rPr>
          <w:rFonts w:ascii="Times New Roman" w:hAnsi="Times New Roman"/>
          <w:sz w:val="28"/>
          <w:szCs w:val="28"/>
        </w:rPr>
        <w:t>.2024г</w:t>
      </w:r>
      <w:r w:rsidR="00E6062F" w:rsidRPr="002F3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352"/>
      </w:tblGrid>
      <w:tr w:rsidR="002F3760" w:rsidTr="00E321E3">
        <w:tc>
          <w:tcPr>
            <w:tcW w:w="4678" w:type="dxa"/>
          </w:tcPr>
          <w:p w:rsidR="002F3760" w:rsidRDefault="002F3760" w:rsidP="003C0D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352" w:type="dxa"/>
          </w:tcPr>
          <w:p w:rsidR="002F3760" w:rsidRDefault="002F3760" w:rsidP="003C0D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проживания </w:t>
            </w:r>
          </w:p>
        </w:tc>
      </w:tr>
      <w:tr w:rsidR="002F3760" w:rsidTr="00E321E3">
        <w:tc>
          <w:tcPr>
            <w:tcW w:w="4678" w:type="dxa"/>
          </w:tcPr>
          <w:p w:rsidR="002F3760" w:rsidRDefault="009D0811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Джансултанова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Васильевна</w:t>
            </w:r>
          </w:p>
        </w:tc>
        <w:tc>
          <w:tcPr>
            <w:tcW w:w="5352" w:type="dxa"/>
          </w:tcPr>
          <w:p w:rsidR="002F3760" w:rsidRDefault="009D0811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Астрахань</w:t>
            </w:r>
          </w:p>
        </w:tc>
      </w:tr>
      <w:tr w:rsidR="002F3760" w:rsidTr="00E321E3">
        <w:tc>
          <w:tcPr>
            <w:tcW w:w="4678" w:type="dxa"/>
          </w:tcPr>
          <w:p w:rsidR="002F3760" w:rsidRDefault="009D0811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Татьяна Владимировна</w:t>
            </w:r>
          </w:p>
        </w:tc>
        <w:tc>
          <w:tcPr>
            <w:tcW w:w="5352" w:type="dxa"/>
          </w:tcPr>
          <w:p w:rsidR="002F3760" w:rsidRDefault="009D0811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Речная, 21</w:t>
            </w:r>
          </w:p>
        </w:tc>
      </w:tr>
      <w:tr w:rsidR="002F3760" w:rsidTr="00E321E3">
        <w:tc>
          <w:tcPr>
            <w:tcW w:w="4678" w:type="dxa"/>
          </w:tcPr>
          <w:p w:rsidR="002F3760" w:rsidRDefault="009D0811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Фахретдинович</w:t>
            </w:r>
            <w:proofErr w:type="spellEnd"/>
          </w:p>
        </w:tc>
        <w:tc>
          <w:tcPr>
            <w:tcW w:w="5352" w:type="dxa"/>
          </w:tcPr>
          <w:p w:rsidR="002F3760" w:rsidRDefault="009D0811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Марфино, ул. Ватутина, 18</w:t>
            </w:r>
          </w:p>
        </w:tc>
      </w:tr>
      <w:tr w:rsidR="002F3760" w:rsidTr="00E321E3">
        <w:tc>
          <w:tcPr>
            <w:tcW w:w="4678" w:type="dxa"/>
          </w:tcPr>
          <w:p w:rsidR="002F3760" w:rsidRDefault="0058667C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Потемкина Любовь Владимировна</w:t>
            </w:r>
          </w:p>
        </w:tc>
        <w:tc>
          <w:tcPr>
            <w:tcW w:w="5352" w:type="dxa"/>
          </w:tcPr>
          <w:p w:rsidR="002F3760" w:rsidRDefault="0058667C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Марфино,  пер. Солнечный, д. 3, кв. 2</w:t>
            </w:r>
          </w:p>
        </w:tc>
      </w:tr>
      <w:tr w:rsidR="002F3760" w:rsidTr="00E321E3">
        <w:tc>
          <w:tcPr>
            <w:tcW w:w="4678" w:type="dxa"/>
          </w:tcPr>
          <w:p w:rsidR="002F3760" w:rsidRDefault="007C60F2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 Ольга Владимировна</w:t>
            </w:r>
          </w:p>
        </w:tc>
        <w:tc>
          <w:tcPr>
            <w:tcW w:w="5352" w:type="dxa"/>
          </w:tcPr>
          <w:p w:rsidR="00F13B14" w:rsidRDefault="007C60F2" w:rsidP="007C6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Марфино,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Ватутина,  7</w:t>
            </w:r>
          </w:p>
        </w:tc>
      </w:tr>
      <w:tr w:rsidR="002F3760" w:rsidTr="00E321E3">
        <w:tc>
          <w:tcPr>
            <w:tcW w:w="4678" w:type="dxa"/>
          </w:tcPr>
          <w:p w:rsidR="002F3760" w:rsidRDefault="0058667C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Панченко Алексей </w:t>
            </w:r>
            <w:r w:rsidR="007C6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  <w:tc>
          <w:tcPr>
            <w:tcW w:w="5352" w:type="dxa"/>
          </w:tcPr>
          <w:p w:rsidR="002F3760" w:rsidRDefault="007C60F2" w:rsidP="007C6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6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Марфино,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Кирова, 5 «а»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Алтын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Сагингалиевна</w:t>
            </w:r>
            <w:proofErr w:type="spellEnd"/>
          </w:p>
        </w:tc>
        <w:tc>
          <w:tcPr>
            <w:tcW w:w="5352" w:type="dxa"/>
          </w:tcPr>
          <w:p w:rsidR="00E321E3" w:rsidRDefault="00E321E3" w:rsidP="00E321E3"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Марфино, 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Фрунзе, 21, кв. 1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Шрамкова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 Николаевна</w:t>
            </w:r>
          </w:p>
        </w:tc>
        <w:tc>
          <w:tcPr>
            <w:tcW w:w="5352" w:type="dxa"/>
          </w:tcPr>
          <w:p w:rsidR="00E321E3" w:rsidRDefault="00E321E3" w:rsidP="00E321E3"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Марфино, 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Фрунзе, 5, кв. 2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 Наталья Петровна</w:t>
            </w:r>
          </w:p>
        </w:tc>
        <w:tc>
          <w:tcPr>
            <w:tcW w:w="5352" w:type="dxa"/>
          </w:tcPr>
          <w:p w:rsidR="00E321E3" w:rsidRDefault="00E321E3"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Марфино,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Чапаева, 12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Утепбергенович</w:t>
            </w:r>
            <w:proofErr w:type="spellEnd"/>
          </w:p>
        </w:tc>
        <w:tc>
          <w:tcPr>
            <w:tcW w:w="5352" w:type="dxa"/>
          </w:tcPr>
          <w:p w:rsidR="00E321E3" w:rsidRDefault="00E321E3" w:rsidP="00E321E3"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Марфино, 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Фрунзе, 2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 Вера Михайловна</w:t>
            </w:r>
          </w:p>
        </w:tc>
        <w:tc>
          <w:tcPr>
            <w:tcW w:w="5352" w:type="dxa"/>
          </w:tcPr>
          <w:p w:rsidR="00E321E3" w:rsidRDefault="00E321E3"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Марфино,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100/6, кв. 1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 Александр Николаевич</w:t>
            </w:r>
          </w:p>
        </w:tc>
        <w:tc>
          <w:tcPr>
            <w:tcW w:w="5352" w:type="dxa"/>
          </w:tcPr>
          <w:p w:rsidR="00E321E3" w:rsidRDefault="00E321E3" w:rsidP="00E321E3">
            <w:proofErr w:type="gramStart"/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Ватажка</w:t>
            </w:r>
            <w:proofErr w:type="gramEnd"/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ул. Ватутина,  7</w:t>
            </w:r>
          </w:p>
        </w:tc>
      </w:tr>
      <w:tr w:rsidR="00E321E3" w:rsidTr="00E321E3">
        <w:tc>
          <w:tcPr>
            <w:tcW w:w="4678" w:type="dxa"/>
          </w:tcPr>
          <w:p w:rsidR="00E321E3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Шинкаренко Людмила Анатольевна</w:t>
            </w:r>
          </w:p>
        </w:tc>
        <w:tc>
          <w:tcPr>
            <w:tcW w:w="5352" w:type="dxa"/>
          </w:tcPr>
          <w:p w:rsidR="00E321E3" w:rsidRDefault="00E321E3" w:rsidP="00E321E3">
            <w:r w:rsidRPr="000E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Марфино,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Проходной</w:t>
            </w:r>
          </w:p>
        </w:tc>
      </w:tr>
      <w:tr w:rsidR="00F87069" w:rsidTr="00E321E3">
        <w:tc>
          <w:tcPr>
            <w:tcW w:w="4678" w:type="dxa"/>
          </w:tcPr>
          <w:p w:rsidR="00F87069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Вязовой Александр Алексеевич</w:t>
            </w:r>
          </w:p>
        </w:tc>
        <w:tc>
          <w:tcPr>
            <w:tcW w:w="5352" w:type="dxa"/>
          </w:tcPr>
          <w:p w:rsidR="00F87069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Марфино, ул. Мира, 2, кв. 3</w:t>
            </w:r>
          </w:p>
        </w:tc>
      </w:tr>
      <w:tr w:rsidR="00F87069" w:rsidTr="00E321E3">
        <w:tc>
          <w:tcPr>
            <w:tcW w:w="4678" w:type="dxa"/>
          </w:tcPr>
          <w:p w:rsidR="00F87069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 Нина Николаевна</w:t>
            </w:r>
          </w:p>
        </w:tc>
        <w:tc>
          <w:tcPr>
            <w:tcW w:w="5352" w:type="dxa"/>
          </w:tcPr>
          <w:p w:rsidR="00F87069" w:rsidRDefault="00E321E3" w:rsidP="00836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Марфино, ул. Маяковского, 3</w:t>
            </w:r>
          </w:p>
        </w:tc>
      </w:tr>
    </w:tbl>
    <w:p w:rsidR="002A58FC" w:rsidRPr="00E6062F" w:rsidRDefault="002A58FC" w:rsidP="003C0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62F" w:rsidRPr="00E6062F" w:rsidRDefault="00E6062F" w:rsidP="00E6062F">
      <w:pPr>
        <w:rPr>
          <w:rFonts w:ascii="Times New Roman" w:hAnsi="Times New Roman" w:cs="Times New Roman"/>
        </w:rPr>
      </w:pPr>
    </w:p>
    <w:sectPr w:rsidR="00E6062F" w:rsidRPr="00E6062F" w:rsidSect="001F3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B75"/>
    <w:rsid w:val="000412B6"/>
    <w:rsid w:val="00081FA6"/>
    <w:rsid w:val="000D0B39"/>
    <w:rsid w:val="001023AD"/>
    <w:rsid w:val="00104456"/>
    <w:rsid w:val="001F3670"/>
    <w:rsid w:val="001F37E6"/>
    <w:rsid w:val="002A58FC"/>
    <w:rsid w:val="002C2212"/>
    <w:rsid w:val="002F3760"/>
    <w:rsid w:val="003243B8"/>
    <w:rsid w:val="003245A3"/>
    <w:rsid w:val="00342964"/>
    <w:rsid w:val="00362C8F"/>
    <w:rsid w:val="003C0D3D"/>
    <w:rsid w:val="00401FF2"/>
    <w:rsid w:val="004F584C"/>
    <w:rsid w:val="0050311B"/>
    <w:rsid w:val="0058667C"/>
    <w:rsid w:val="005B2BDC"/>
    <w:rsid w:val="005B6C05"/>
    <w:rsid w:val="00612E17"/>
    <w:rsid w:val="00655D38"/>
    <w:rsid w:val="006804CE"/>
    <w:rsid w:val="006A0D36"/>
    <w:rsid w:val="006B3EFF"/>
    <w:rsid w:val="006C28AC"/>
    <w:rsid w:val="00743A1F"/>
    <w:rsid w:val="007454D4"/>
    <w:rsid w:val="00760E96"/>
    <w:rsid w:val="007C60F2"/>
    <w:rsid w:val="007D409A"/>
    <w:rsid w:val="007D6927"/>
    <w:rsid w:val="0081122F"/>
    <w:rsid w:val="00831FC4"/>
    <w:rsid w:val="0083619A"/>
    <w:rsid w:val="008A4362"/>
    <w:rsid w:val="008B7B0C"/>
    <w:rsid w:val="008E709E"/>
    <w:rsid w:val="009064D1"/>
    <w:rsid w:val="00967376"/>
    <w:rsid w:val="009A1BDA"/>
    <w:rsid w:val="009B5A08"/>
    <w:rsid w:val="009D0811"/>
    <w:rsid w:val="009E55FB"/>
    <w:rsid w:val="00B3635A"/>
    <w:rsid w:val="00B674A4"/>
    <w:rsid w:val="00B80DF4"/>
    <w:rsid w:val="00BC3B55"/>
    <w:rsid w:val="00C26CC5"/>
    <w:rsid w:val="00C35F57"/>
    <w:rsid w:val="00C63B75"/>
    <w:rsid w:val="00C83293"/>
    <w:rsid w:val="00C87170"/>
    <w:rsid w:val="00CB67D6"/>
    <w:rsid w:val="00D1295E"/>
    <w:rsid w:val="00D229D5"/>
    <w:rsid w:val="00D457B2"/>
    <w:rsid w:val="00D56BEE"/>
    <w:rsid w:val="00DE595F"/>
    <w:rsid w:val="00E321E3"/>
    <w:rsid w:val="00E6062F"/>
    <w:rsid w:val="00EC197D"/>
    <w:rsid w:val="00F13B14"/>
    <w:rsid w:val="00F51BD6"/>
    <w:rsid w:val="00F70604"/>
    <w:rsid w:val="00F87069"/>
    <w:rsid w:val="00FD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C8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F3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Надежда Александровна</dc:creator>
  <cp:lastModifiedBy>User</cp:lastModifiedBy>
  <cp:revision>17</cp:revision>
  <cp:lastPrinted>2024-05-20T05:29:00Z</cp:lastPrinted>
  <dcterms:created xsi:type="dcterms:W3CDTF">2024-03-21T10:49:00Z</dcterms:created>
  <dcterms:modified xsi:type="dcterms:W3CDTF">2024-05-20T05:29:00Z</dcterms:modified>
</cp:coreProperties>
</file>