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E" w:rsidRPr="008252DE" w:rsidRDefault="008252DE" w:rsidP="008252DE">
      <w:pPr>
        <w:keepNext/>
        <w:tabs>
          <w:tab w:val="left" w:pos="7371"/>
          <w:tab w:val="left" w:pos="7513"/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52DE" w:rsidRPr="008252DE" w:rsidRDefault="008252DE" w:rsidP="00825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8252DE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>АдминистрациЯ</w:t>
      </w:r>
    </w:p>
    <w:p w:rsidR="008252DE" w:rsidRPr="008252DE" w:rsidRDefault="008252DE" w:rsidP="00825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8252DE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 xml:space="preserve"> МО «Марфинский сельсовет»</w:t>
      </w:r>
    </w:p>
    <w:p w:rsidR="008252DE" w:rsidRPr="008252DE" w:rsidRDefault="008252DE" w:rsidP="00825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8252DE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 xml:space="preserve"> ВОЛОДАРСКОГО РАЙОНА астраханской области</w:t>
      </w:r>
    </w:p>
    <w:p w:rsidR="008252DE" w:rsidRPr="008252DE" w:rsidRDefault="008252DE" w:rsidP="008252DE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</w:p>
    <w:p w:rsidR="008252DE" w:rsidRPr="008252DE" w:rsidRDefault="008252DE" w:rsidP="008252DE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  <w:r w:rsidRPr="008252DE"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  <w:t>ПОСТАНОВЛЕНИЕ</w:t>
      </w:r>
    </w:p>
    <w:p w:rsidR="008252DE" w:rsidRPr="008252DE" w:rsidRDefault="008252DE" w:rsidP="008252DE">
      <w:pPr>
        <w:shd w:val="clear" w:color="auto" w:fill="FFFFFF"/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8252DE" w:rsidRPr="008252DE" w:rsidRDefault="008252DE" w:rsidP="008252DE">
      <w:pPr>
        <w:shd w:val="clear" w:color="auto" w:fill="FFFFFF"/>
        <w:spacing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8252DE">
        <w:rPr>
          <w:rFonts w:ascii="Times New Roman" w:hAnsi="Times New Roman" w:cs="Times New Roman"/>
          <w:spacing w:val="-1"/>
          <w:sz w:val="28"/>
          <w:szCs w:val="28"/>
        </w:rPr>
        <w:t xml:space="preserve">      от </w:t>
      </w:r>
      <w:bookmarkStart w:id="0" w:name="_GoBack"/>
      <w:r w:rsidRPr="008252DE">
        <w:rPr>
          <w:rFonts w:ascii="Times New Roman" w:hAnsi="Times New Roman" w:cs="Times New Roman"/>
          <w:spacing w:val="-1"/>
          <w:sz w:val="28"/>
          <w:szCs w:val="28"/>
        </w:rPr>
        <w:t>11.01.2022 г.                                                                                   № 2</w:t>
      </w:r>
    </w:p>
    <w:p w:rsidR="008252DE" w:rsidRPr="008252DE" w:rsidRDefault="008252DE" w:rsidP="008252DE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252DE" w:rsidRPr="008252DE" w:rsidRDefault="008252DE" w:rsidP="0082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администрации </w:t>
      </w:r>
    </w:p>
    <w:p w:rsidR="008252DE" w:rsidRPr="008252DE" w:rsidRDefault="008252DE" w:rsidP="0082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муниципального образования «Марфинский сельсовет» на 2022 год</w:t>
      </w:r>
    </w:p>
    <w:p w:rsidR="008252DE" w:rsidRPr="008252DE" w:rsidRDefault="008252DE" w:rsidP="00825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№131-Ф3 от 06.10.2003 года «Об общих принципах организации местного самоуправления в Российской Федерации, Уставом МО «Марфинский сельсовет»,  администрация МО «Марфинский сельсовет»  </w:t>
      </w:r>
    </w:p>
    <w:p w:rsidR="008252DE" w:rsidRPr="008252DE" w:rsidRDefault="008252DE" w:rsidP="008252DE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252DE" w:rsidRPr="008252DE" w:rsidRDefault="008252DE" w:rsidP="008252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Утвердить план работы администрации МО «Марфинский сельсовет»  по всем направлениям на 2022 год. </w:t>
      </w:r>
    </w:p>
    <w:p w:rsidR="008252DE" w:rsidRPr="008252DE" w:rsidRDefault="008252DE" w:rsidP="008252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обнародования на информационных стендах и на сайте администрации. </w:t>
      </w:r>
    </w:p>
    <w:p w:rsidR="008252DE" w:rsidRPr="008252DE" w:rsidRDefault="008252DE" w:rsidP="008252D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2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52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8252DE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образования «Марфинский сельсовет»                                            А.А. Вязовой</w:t>
      </w:r>
    </w:p>
    <w:p w:rsidR="008252DE" w:rsidRPr="008252DE" w:rsidRDefault="008252DE" w:rsidP="008252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rPr>
          <w:rFonts w:ascii="Times New Roman" w:hAnsi="Times New Roman" w:cs="Times New Roman"/>
          <w:sz w:val="28"/>
          <w:szCs w:val="28"/>
        </w:rPr>
      </w:pPr>
    </w:p>
    <w:p w:rsidR="008252DE" w:rsidRPr="008252DE" w:rsidRDefault="008252DE" w:rsidP="008252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rPr>
          <w:rFonts w:ascii="Times New Roman" w:hAnsi="Times New Roman" w:cs="Times New Roman"/>
        </w:rPr>
      </w:pPr>
    </w:p>
    <w:p w:rsidR="008252DE" w:rsidRPr="008252DE" w:rsidRDefault="008252DE" w:rsidP="00825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52DE">
        <w:rPr>
          <w:rFonts w:ascii="Times New Roman" w:hAnsi="Times New Roman" w:cs="Times New Roman"/>
        </w:rPr>
        <w:lastRenderedPageBreak/>
        <w:t xml:space="preserve">Приложение </w:t>
      </w:r>
    </w:p>
    <w:p w:rsidR="008252DE" w:rsidRPr="008252DE" w:rsidRDefault="008252DE" w:rsidP="00825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52DE">
        <w:rPr>
          <w:rFonts w:ascii="Times New Roman" w:hAnsi="Times New Roman" w:cs="Times New Roman"/>
        </w:rPr>
        <w:t>к постановлению  администрации</w:t>
      </w:r>
    </w:p>
    <w:p w:rsidR="008252DE" w:rsidRPr="008252DE" w:rsidRDefault="008252DE" w:rsidP="00825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52DE">
        <w:rPr>
          <w:rFonts w:ascii="Times New Roman" w:hAnsi="Times New Roman" w:cs="Times New Roman"/>
        </w:rPr>
        <w:t>от 11.01.2022 г. № 2</w:t>
      </w:r>
    </w:p>
    <w:p w:rsidR="008252DE" w:rsidRPr="008252DE" w:rsidRDefault="008252DE" w:rsidP="008252DE">
      <w:pPr>
        <w:jc w:val="right"/>
        <w:rPr>
          <w:rFonts w:ascii="Arial" w:hAnsi="Arial" w:cs="Arial"/>
          <w:sz w:val="24"/>
          <w:szCs w:val="24"/>
        </w:rPr>
      </w:pPr>
    </w:p>
    <w:p w:rsidR="008252DE" w:rsidRPr="008252DE" w:rsidRDefault="008252DE" w:rsidP="008252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52DE" w:rsidRPr="008252DE" w:rsidRDefault="008252DE" w:rsidP="00825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План работы администрации МО «Марфинский сельсовет» </w:t>
      </w:r>
    </w:p>
    <w:p w:rsidR="008252DE" w:rsidRPr="008252DE" w:rsidRDefault="008252DE" w:rsidP="00825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на 2022 год</w:t>
      </w:r>
    </w:p>
    <w:tbl>
      <w:tblPr>
        <w:tblW w:w="5157" w:type="pct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65"/>
        <w:gridCol w:w="5702"/>
        <w:gridCol w:w="1701"/>
        <w:gridCol w:w="1841"/>
      </w:tblGrid>
      <w:tr w:rsidR="008252DE" w:rsidRPr="008252DE" w:rsidTr="005A51A4">
        <w:trPr>
          <w:tblCellSpacing w:w="0" w:type="dxa"/>
        </w:trPr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proofErr w:type="gramStart"/>
            <w:r w:rsidRPr="008252DE">
              <w:rPr>
                <w:b/>
                <w:bCs/>
              </w:rPr>
              <w:t>п</w:t>
            </w:r>
            <w:proofErr w:type="gramEnd"/>
            <w:r w:rsidRPr="008252DE">
              <w:rPr>
                <w:b/>
                <w:bCs/>
              </w:rPr>
              <w:t>/п</w:t>
            </w:r>
          </w:p>
        </w:tc>
        <w:tc>
          <w:tcPr>
            <w:tcW w:w="2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Мероприятия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Срок</w:t>
            </w:r>
          </w:p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исполнения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Ответственные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1. Нормативно – правовое обеспечение деятельности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ст. инспектор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Разработка планов работы на год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формирования кадрового резерва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Ведение приема граждан по личным вопросам, работа с обращениями граждан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Предоставление муниципальными служащими сведений о доходах, расходах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март - 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проведения оперативных совещаний при Главе со специалистами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еженедельно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ст. инспектор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8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работы действующих комиссий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proofErr w:type="gramStart"/>
            <w:r w:rsidRPr="008252DE">
              <w:t>Ответственные</w:t>
            </w:r>
            <w:proofErr w:type="gramEnd"/>
            <w:r w:rsidRPr="008252DE">
              <w:t xml:space="preserve"> за работу комиссий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9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Реализация Федерального закона от 06.10.2003г. № 131-ФЗ «Об общих принципах организации местного самоуправления в РФ» на территории сельского поселения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10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Реализация Федерального закона от 27 июля 2010 г. № 210- ФЗ "Об организации предоставления государственных и муниципальных услуг" (с изменениями и дополнениями)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Исполнение Указов Президента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>Организация работы военно-учетного стола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в течение года.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Специалист ВУС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b/>
              </w:rPr>
            </w:pPr>
            <w:r w:rsidRPr="008252DE">
              <w:t>Разработка в соответствии с законодательством и внедрение муниципальных программ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Наполнение официального сайта муниципального образования необходимой информацией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системный администратор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lastRenderedPageBreak/>
              <w:t>15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Проведение встреч (сельских сходов) с населением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Проведение публичных слушаний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Члены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>Подготовка отчёта о работе администрации муниципального образования в 2018 году.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декабрь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Глава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2. Предупреждение и ликвидация чрезвычайных ситуаций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Разработка плана мероприятий по вопросам ГО и ЧС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работы по обучению населения защиты от опасности, поведения на водоемах через средства массовой информации (листовки, буклеты).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2-3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Исполнение муниципальной программы «Обеспечение безопасности на территории МО «Марфинский сельсовет»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поселения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3. Пожарная безопасность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Проведение ревизии пожарных гидрантов на территории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  <w:proofErr w:type="gramStart"/>
            <w:r w:rsidRPr="008252DE">
              <w:t>.</w:t>
            </w:r>
            <w:proofErr w:type="gramEnd"/>
            <w:r w:rsidRPr="008252DE">
              <w:t xml:space="preserve"> </w:t>
            </w:r>
            <w:proofErr w:type="gramStart"/>
            <w:r w:rsidRPr="008252DE">
              <w:t>с</w:t>
            </w:r>
            <w:proofErr w:type="gramEnd"/>
            <w:r w:rsidRPr="008252DE">
              <w:t xml:space="preserve">пециалисты 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Проведение весенних противопожарных мероприятий по опахиванию населенных пунктов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апрель-май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Привлечение населения и предприятий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 </w:t>
            </w:r>
          </w:p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работы по обеспечению пожарной безопасности на территории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4. Управление муниципальной собственностью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Разработка и подготовка нормативных правовых актов по управлению муниципальным имуществом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ответственные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ответственные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Постановка на кадастровый учет и регистрация прав на земельные участки под дорогами местного значения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ответственные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работы по упорядочению адресного хозяйства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ответственные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b/>
              </w:rPr>
            </w:pPr>
            <w:r w:rsidRPr="008252DE">
              <w:rPr>
                <w:b/>
                <w:bCs/>
              </w:rPr>
              <w:t xml:space="preserve">5. </w:t>
            </w:r>
            <w:r w:rsidRPr="008252DE">
              <w:rPr>
                <w:b/>
                <w:color w:val="1E1E1E"/>
              </w:rPr>
              <w:t xml:space="preserve"> Безопасность на водных объектах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Организация работы в период весеннего половодья.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1 квартал</w:t>
            </w:r>
          </w:p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b/>
              </w:rPr>
            </w:pPr>
            <w:r w:rsidRPr="008252DE">
              <w:rPr>
                <w:color w:val="1E1E1E"/>
              </w:rPr>
              <w:t>Выставление запрещающих знаков и аншлагов «Купание запрещено», «Выход на лед запрещен».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 xml:space="preserve">6. </w:t>
            </w:r>
            <w:r w:rsidRPr="008252DE">
              <w:rPr>
                <w:b/>
                <w:color w:val="1E1E1E"/>
              </w:rPr>
              <w:t>Работа по благоустройству территории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lastRenderedPageBreak/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>Ликвидация несанкционированных свалок в населенных пунктах МО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в течение года.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 xml:space="preserve">Организация работы по ремонту и модернизации уличного освещения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апрель, август, 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rFonts w:ascii="Tahoma" w:hAnsi="Tahoma" w:cs="Tahoma"/>
                <w:color w:val="1E1E1E"/>
              </w:rPr>
            </w:pPr>
            <w:r w:rsidRPr="008252DE">
              <w:rPr>
                <w:color w:val="1E1E1E"/>
              </w:rPr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>Ремонт памятников, обелиска ВОВ, расположенных на территории МО.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color w:val="1E1E1E"/>
              </w:rPr>
              <w:t>Глава МО</w:t>
            </w:r>
          </w:p>
        </w:tc>
      </w:tr>
      <w:tr w:rsidR="008252DE" w:rsidRPr="008252DE" w:rsidTr="005A51A4">
        <w:trPr>
          <w:trHeight w:val="55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Организация и проведение субботников на территории поселения.</w:t>
            </w:r>
          </w:p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>Проведение работ по озеленению населенных пунктов территории. Организация вывоза ТКО.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апрель-октябрь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color w:val="1E1E1E"/>
              </w:rPr>
              <w:t>Глава МО</w:t>
            </w:r>
            <w:r w:rsidRPr="008252DE">
              <w:t xml:space="preserve"> специалисты</w:t>
            </w:r>
          </w:p>
        </w:tc>
      </w:tr>
      <w:tr w:rsidR="008252DE" w:rsidRPr="008252DE" w:rsidTr="005A51A4">
        <w:trPr>
          <w:trHeight w:val="37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 xml:space="preserve">Ремонт существующих и установка новых детских площадок и спортивных комплексов.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май-сентябрь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администрация</w:t>
            </w:r>
          </w:p>
        </w:tc>
      </w:tr>
      <w:tr w:rsidR="008252DE" w:rsidRPr="008252DE" w:rsidTr="005A51A4">
        <w:trPr>
          <w:trHeight w:val="525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ind w:left="5"/>
              <w:rPr>
                <w:color w:val="1E1E1E"/>
              </w:rPr>
            </w:pPr>
            <w:r w:rsidRPr="008252DE">
              <w:rPr>
                <w:color w:val="1E1E1E"/>
              </w:rPr>
              <w:t xml:space="preserve">Удаление и обрезка древесно-кустарниковой растительности, уничтожение дикорастущей </w:t>
            </w:r>
            <w:proofErr w:type="spellStart"/>
            <w:r w:rsidRPr="008252DE">
              <w:rPr>
                <w:color w:val="1E1E1E"/>
              </w:rPr>
              <w:t>наркосодержащей</w:t>
            </w:r>
            <w:proofErr w:type="spellEnd"/>
            <w:r w:rsidRPr="008252DE">
              <w:rPr>
                <w:color w:val="1E1E1E"/>
              </w:rPr>
              <w:t xml:space="preserve"> растительности.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апрель-сентябрь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администрация</w:t>
            </w:r>
          </w:p>
        </w:tc>
      </w:tr>
      <w:tr w:rsidR="008252DE" w:rsidRPr="008252DE" w:rsidTr="005A51A4">
        <w:trPr>
          <w:trHeight w:val="510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Проведение конкурса «Лучшее домовладение»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3-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Члены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7. Организация досуга населения, спортивных мероприятий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color w:val="1E1E1E"/>
              </w:rPr>
              <w:t>Организация и проведение сельских</w:t>
            </w:r>
            <w:r w:rsidRPr="008252DE">
              <w:t xml:space="preserve"> праздников:</w:t>
            </w:r>
          </w:p>
          <w:p w:rsidR="008252DE" w:rsidRPr="008252DE" w:rsidRDefault="008252DE" w:rsidP="008252DE">
            <w:pPr>
              <w:spacing w:after="0" w:line="240" w:lineRule="auto"/>
            </w:pPr>
            <w:r w:rsidRPr="008252DE">
              <w:t xml:space="preserve">Масленица, </w:t>
            </w:r>
            <w:proofErr w:type="spellStart"/>
            <w:r w:rsidRPr="008252DE">
              <w:t>Наурыз</w:t>
            </w:r>
            <w:proofErr w:type="spellEnd"/>
            <w:r w:rsidRPr="008252DE">
              <w:t>, День Победы, День памяти и скорби,  День матери, День призывника, День села, новогодние праздники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 </w:t>
            </w:r>
          </w:p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МО, оргкомитет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sz w:val="24"/>
                <w:szCs w:val="24"/>
              </w:rPr>
            </w:pPr>
            <w:r w:rsidRPr="008252DE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8252DE">
              <w:rPr>
                <w:sz w:val="24"/>
                <w:szCs w:val="24"/>
              </w:rPr>
              <w:t>спортивных</w:t>
            </w:r>
            <w:proofErr w:type="gramEnd"/>
          </w:p>
          <w:p w:rsidR="008252DE" w:rsidRPr="008252DE" w:rsidRDefault="008252DE" w:rsidP="008252DE">
            <w:pPr>
              <w:spacing w:after="0" w:line="240" w:lineRule="auto"/>
              <w:rPr>
                <w:sz w:val="24"/>
                <w:szCs w:val="24"/>
              </w:rPr>
            </w:pPr>
            <w:r w:rsidRPr="008252DE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8252DE">
              <w:rPr>
                <w:sz w:val="24"/>
                <w:szCs w:val="24"/>
              </w:rPr>
              <w:t xml:space="preserve">( </w:t>
            </w:r>
            <w:proofErr w:type="gramEnd"/>
            <w:r w:rsidRPr="008252DE">
              <w:rPr>
                <w:sz w:val="24"/>
                <w:szCs w:val="24"/>
              </w:rPr>
              <w:t>футбол и др.)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sz w:val="24"/>
                <w:szCs w:val="24"/>
              </w:rPr>
            </w:pPr>
            <w:r w:rsidRPr="008252D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sz w:val="24"/>
                <w:szCs w:val="24"/>
              </w:rPr>
            </w:pPr>
            <w:r w:rsidRPr="008252DE">
              <w:t>администрация</w:t>
            </w:r>
          </w:p>
        </w:tc>
      </w:tr>
      <w:tr w:rsidR="008252DE" w:rsidRPr="008252DE" w:rsidTr="005A51A4">
        <w:trPr>
          <w:trHeight w:val="489"/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sz w:val="24"/>
                <w:szCs w:val="24"/>
              </w:rPr>
            </w:pPr>
            <w:r w:rsidRPr="008252DE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sz w:val="24"/>
                <w:szCs w:val="24"/>
              </w:rPr>
            </w:pPr>
            <w:r w:rsidRPr="008252DE">
              <w:rPr>
                <w:sz w:val="24"/>
                <w:szCs w:val="24"/>
              </w:rPr>
              <w:t>апрель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sz w:val="24"/>
                <w:szCs w:val="24"/>
              </w:rPr>
            </w:pPr>
            <w:r w:rsidRPr="008252DE">
              <w:rPr>
                <w:sz w:val="24"/>
                <w:szCs w:val="24"/>
              </w:rPr>
              <w:t xml:space="preserve">Глава </w:t>
            </w:r>
            <w:r w:rsidRPr="008252DE">
              <w:t>МО</w:t>
            </w:r>
            <w:r w:rsidRPr="008252DE">
              <w:rPr>
                <w:sz w:val="24"/>
                <w:szCs w:val="24"/>
              </w:rPr>
              <w:t xml:space="preserve"> поселения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8. Правоохранительная деятельность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Взаимодействие с органами внутренних дел по проведению массовых мероприятий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МО, 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Разработать план мероприятий по профилактике терроризма и экстремизма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E">
              <w:t xml:space="preserve">Разработать </w:t>
            </w:r>
            <w:r w:rsidRPr="008252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252DE">
              <w:t xml:space="preserve"> </w:t>
            </w:r>
            <w:r w:rsidRPr="008252DE">
              <w:rPr>
                <w:rFonts w:ascii="Times New Roman" w:hAnsi="Times New Roman" w:cs="Times New Roman"/>
                <w:sz w:val="24"/>
                <w:szCs w:val="24"/>
              </w:rPr>
              <w:t>мероприятий по противодействию</w:t>
            </w:r>
          </w:p>
          <w:p w:rsidR="008252DE" w:rsidRPr="008252DE" w:rsidRDefault="008252DE" w:rsidP="008252DE">
            <w:pPr>
              <w:tabs>
                <w:tab w:val="left" w:pos="6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2DE">
              <w:rPr>
                <w:rFonts w:ascii="Times New Roman" w:hAnsi="Times New Roman" w:cs="Times New Roman"/>
                <w:sz w:val="24"/>
                <w:szCs w:val="24"/>
              </w:rPr>
              <w:t xml:space="preserve"> незаконного оборота наркотиков</w:t>
            </w:r>
            <w:r w:rsidRPr="008252DE">
              <w:t xml:space="preserve"> </w:t>
            </w:r>
            <w:r w:rsidRPr="008252DE">
              <w:rPr>
                <w:rFonts w:ascii="Times New Roman" w:hAnsi="Times New Roman" w:cs="Times New Roman"/>
                <w:sz w:val="24"/>
                <w:szCs w:val="24"/>
              </w:rPr>
              <w:t xml:space="preserve">и профилактики наркомании на территории  МО «Марфинский сельсовет»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январь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Организация работы добровольной народной дружины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9. Финансово-экономическая деятельность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Формирование и утверждение бюджета на 2023 год, разработка и утверждение муниципальных программ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Глава МО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lastRenderedPageBreak/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 xml:space="preserve">Подготовка отчета и отчет об исполнении бюджета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бухгалтер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Предоставление отчетности по мобилизации налоговых и неналоговых доходов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ежеквартально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бухгалтер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Подготовка информации и отчетов по запросам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 администрации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Разработка прогноза социально-экономического развития муниципального образования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 квартал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7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Подготовка документации на участие в областных программах и конкурсах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в соответствии с установленными сроками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специалисты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rPr>
                <w:b/>
                <w:bCs/>
              </w:rPr>
              <w:t>10. Работа комиссий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proofErr w:type="gramStart"/>
            <w:r w:rsidRPr="008252DE">
              <w:t xml:space="preserve">комиссия </w:t>
            </w:r>
            <w:hyperlink r:id="rId6" w:anchor="YANDEX_22" w:history="1"/>
            <w:r w:rsidRPr="008252DE">
              <w:rPr>
                <w:lang w:val="en-US"/>
              </w:rPr>
              <w:t> </w:t>
            </w:r>
            <w:r w:rsidRPr="008252DE">
              <w:t>по</w:t>
            </w:r>
            <w:proofErr w:type="gramEnd"/>
            <w:r w:rsidRPr="008252DE">
              <w:rPr>
                <w:lang w:val="en-US"/>
              </w:rPr>
              <w:t> </w:t>
            </w:r>
            <w:hyperlink r:id="rId7" w:anchor="YANDEX_24" w:history="1"/>
            <w:r w:rsidRPr="008252DE">
              <w:t xml:space="preserve"> </w:t>
            </w:r>
            <w:hyperlink r:id="rId8" w:anchor="YANDEX_23" w:history="1"/>
            <w:r w:rsidRPr="008252DE">
              <w:t>противодействию</w:t>
            </w:r>
            <w:r w:rsidRPr="008252DE">
              <w:rPr>
                <w:lang w:val="en-US"/>
              </w:rPr>
              <w:t> </w:t>
            </w:r>
            <w:hyperlink r:id="rId9" w:anchor="YANDEX_25" w:history="1"/>
            <w:r w:rsidRPr="008252DE">
              <w:t xml:space="preserve"> </w:t>
            </w:r>
            <w:hyperlink r:id="rId10" w:anchor="YANDEX_24" w:history="1"/>
            <w:r w:rsidRPr="008252DE">
              <w:rPr>
                <w:lang w:val="en-US"/>
              </w:rPr>
              <w:t> </w:t>
            </w:r>
            <w:r w:rsidRPr="008252DE">
              <w:t>экстремизму</w:t>
            </w:r>
            <w:r w:rsidRPr="008252DE">
              <w:rPr>
                <w:lang w:val="en-US"/>
              </w:rPr>
              <w:t> </w:t>
            </w:r>
            <w:hyperlink r:id="rId11" w:anchor="YANDEX_26" w:history="1"/>
            <w:r w:rsidRPr="008252DE">
              <w:t xml:space="preserve"> и </w:t>
            </w:r>
            <w:hyperlink r:id="rId12" w:anchor="YANDEX_25" w:history="1"/>
            <w:r w:rsidRPr="008252DE">
              <w:rPr>
                <w:lang w:val="en-US"/>
              </w:rPr>
              <w:t> </w:t>
            </w:r>
            <w:r w:rsidRPr="008252DE">
              <w:t>терроризму</w:t>
            </w:r>
            <w:r w:rsidRPr="008252DE">
              <w:rPr>
                <w:lang w:val="en-US"/>
              </w:rPr>
              <w:t> </w:t>
            </w:r>
            <w:hyperlink r:id="rId13" w:anchor="YANDEX_27" w:history="1"/>
            <w:r w:rsidRPr="008252DE">
              <w:t xml:space="preserve"> на территории  </w:t>
            </w:r>
            <w:hyperlink r:id="rId14" w:anchor="YANDEX_26" w:history="1"/>
            <w:r w:rsidRPr="008252DE">
              <w:t>муниципального</w:t>
            </w:r>
            <w:r w:rsidRPr="008252DE">
              <w:rPr>
                <w:lang w:val="en-US"/>
              </w:rPr>
              <w:t> </w:t>
            </w:r>
            <w:hyperlink r:id="rId15" w:anchor="YANDEX_28" w:history="1"/>
            <w:r w:rsidRPr="008252DE">
              <w:t xml:space="preserve">  </w:t>
            </w:r>
            <w:hyperlink r:id="rId16" w:anchor="YANDEX_27" w:history="1"/>
            <w:r w:rsidRPr="008252DE">
              <w:rPr>
                <w:lang w:val="en-US"/>
              </w:rPr>
              <w:t> </w:t>
            </w:r>
            <w:r w:rsidRPr="008252DE">
              <w:t>образования</w:t>
            </w:r>
            <w:r w:rsidRPr="008252DE">
              <w:rPr>
                <w:lang w:val="en-US"/>
              </w:rPr>
              <w:t> </w:t>
            </w:r>
            <w:hyperlink r:id="rId17" w:anchor="YANDEX_29" w:history="1"/>
            <w:r w:rsidRPr="008252DE"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t>председатель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2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keepNext/>
              <w:keepLines/>
              <w:shd w:val="clear" w:color="auto" w:fill="FFFFFF"/>
              <w:spacing w:after="0" w:line="240" w:lineRule="auto"/>
              <w:jc w:val="both"/>
              <w:rPr>
                <w:iCs/>
              </w:rPr>
            </w:pPr>
            <w:r w:rsidRPr="008252DE">
              <w:t xml:space="preserve">комиссия по </w:t>
            </w:r>
            <w:r w:rsidRPr="008252DE">
              <w:rPr>
                <w:iCs/>
              </w:rPr>
              <w:t xml:space="preserve"> противодействию и предупреждению коррупции в муниципальном образовании 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t>председатель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3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t xml:space="preserve">комиссия по противодействию злоупотребления наркотических средств и их незаконному обороту на территории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t>председатель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4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rPr>
                <w:color w:val="000000"/>
                <w:shd w:val="clear" w:color="auto" w:fill="FFFFFF"/>
              </w:rPr>
              <w:t xml:space="preserve">комиссия по </w:t>
            </w:r>
            <w:r w:rsidRPr="008252DE">
              <w:t xml:space="preserve">благоустройству и содержанию территории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t xml:space="preserve">председатель комиссии 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5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rPr>
                <w:color w:val="000000"/>
                <w:shd w:val="clear" w:color="auto" w:fill="FFFFFF"/>
              </w:rPr>
              <w:t xml:space="preserve">комиссия по мобилизации налоговых поступлений в бюджет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6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rPr>
                <w:color w:val="000000"/>
                <w:shd w:val="clear" w:color="auto" w:fill="FFFFFF"/>
              </w:rPr>
              <w:t xml:space="preserve">комиссия по установлению стажа муниципальной службы лицам, замещающим должности муниципальной службы, установления размера надбавки к должностному окладу за выслугу лет, определение общего стажа работы, дающего право на получение надбавки за выслугу лет лицам, не отнесенным к муниципальным должностям в администрации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t>председатель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8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rPr>
                <w:color w:val="000000"/>
                <w:shd w:val="clear" w:color="auto" w:fill="FFFFFF"/>
              </w:rPr>
              <w:t xml:space="preserve">комиссия по </w:t>
            </w:r>
            <w:r w:rsidRPr="008252DE">
              <w:t>предупреждению и ликвидации чрезвычайных ситуаций и обеспечению пожарной безопасности в муниципальном образовании.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rPr>
                <w:color w:val="1E1E1E"/>
              </w:rPr>
            </w:pPr>
            <w:r w:rsidRPr="008252DE">
              <w:rPr>
                <w:color w:val="1E1E1E"/>
              </w:rPr>
              <w:t>Председатель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9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rPr>
                <w:color w:val="000000"/>
                <w:shd w:val="clear" w:color="auto" w:fill="FFFFFF"/>
              </w:rPr>
              <w:t xml:space="preserve">комиссия </w:t>
            </w:r>
            <w:r w:rsidRPr="008252DE">
              <w:t>по оказанию содействия</w:t>
            </w:r>
            <w:r w:rsidRPr="008252D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252DE">
              <w:rPr>
                <w:bCs/>
                <w:color w:val="000000"/>
              </w:rPr>
              <w:t>в развитии ЛПХ,</w:t>
            </w:r>
            <w:r w:rsidRPr="008252DE">
              <w:t xml:space="preserve"> </w:t>
            </w:r>
            <w:r w:rsidRPr="008252DE">
              <w:rPr>
                <w:bCs/>
                <w:color w:val="000000"/>
              </w:rPr>
              <w:t xml:space="preserve">малого и среднего предпринимательства </w:t>
            </w:r>
            <w:r w:rsidRPr="008252DE">
              <w:t xml:space="preserve">на территории 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председатель комиссии</w:t>
            </w:r>
          </w:p>
        </w:tc>
      </w:tr>
      <w:tr w:rsidR="008252DE" w:rsidRPr="008252DE" w:rsidTr="005A51A4">
        <w:trPr>
          <w:tblCellSpacing w:w="0" w:type="dxa"/>
        </w:trPr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10</w:t>
            </w:r>
          </w:p>
        </w:tc>
        <w:tc>
          <w:tcPr>
            <w:tcW w:w="29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  <w:jc w:val="both"/>
            </w:pPr>
            <w:r w:rsidRPr="008252DE">
              <w:rPr>
                <w:color w:val="000000"/>
                <w:shd w:val="clear" w:color="auto" w:fill="FFFFFF"/>
              </w:rPr>
              <w:t xml:space="preserve">комиссия по охране труда в администрации муниципального образования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в течение года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2DE" w:rsidRPr="008252DE" w:rsidRDefault="008252DE" w:rsidP="008252DE">
            <w:pPr>
              <w:spacing w:after="0" w:line="240" w:lineRule="auto"/>
            </w:pPr>
            <w:r w:rsidRPr="008252DE">
              <w:t>председатель комиссии</w:t>
            </w:r>
          </w:p>
        </w:tc>
      </w:tr>
    </w:tbl>
    <w:p w:rsidR="008252DE" w:rsidRPr="008252DE" w:rsidRDefault="008252DE" w:rsidP="008252DE">
      <w:pPr>
        <w:spacing w:after="0" w:line="240" w:lineRule="auto"/>
      </w:pPr>
      <w:r w:rsidRPr="008252DE">
        <w:t> </w:t>
      </w:r>
    </w:p>
    <w:p w:rsidR="008252DE" w:rsidRPr="008252DE" w:rsidRDefault="008252DE" w:rsidP="008252DE">
      <w:pPr>
        <w:spacing w:before="100" w:beforeAutospacing="1" w:after="100" w:afterAutospacing="1"/>
      </w:pPr>
    </w:p>
    <w:p w:rsidR="008252DE" w:rsidRPr="008252DE" w:rsidRDefault="008252DE" w:rsidP="008252DE">
      <w:pPr>
        <w:spacing w:after="0"/>
        <w:jc w:val="right"/>
      </w:pPr>
      <w:r w:rsidRPr="008252DE">
        <w:lastRenderedPageBreak/>
        <w:t xml:space="preserve">Приложение </w:t>
      </w:r>
    </w:p>
    <w:p w:rsidR="008252DE" w:rsidRPr="008252DE" w:rsidRDefault="008252DE" w:rsidP="008252DE">
      <w:pPr>
        <w:spacing w:after="0"/>
        <w:jc w:val="right"/>
      </w:pPr>
      <w:r w:rsidRPr="008252DE">
        <w:t xml:space="preserve"> К Постановлению  администрации</w:t>
      </w:r>
    </w:p>
    <w:p w:rsidR="008252DE" w:rsidRPr="008252DE" w:rsidRDefault="008252DE" w:rsidP="008252DE">
      <w:pPr>
        <w:spacing w:after="0"/>
        <w:jc w:val="right"/>
      </w:pPr>
      <w:r w:rsidRPr="008252DE">
        <w:t>От 11.01.2022 г. № 2</w:t>
      </w:r>
    </w:p>
    <w:p w:rsidR="008252DE" w:rsidRPr="008252DE" w:rsidRDefault="008252DE" w:rsidP="00825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ПЛАН</w:t>
      </w:r>
    </w:p>
    <w:p w:rsidR="008252DE" w:rsidRPr="008252DE" w:rsidRDefault="008252DE" w:rsidP="00825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мероприятий по санитарной очистке и благоустройству территории населённых пунктов МО «Марфинский сельсовет» на 2022 год</w:t>
      </w:r>
    </w:p>
    <w:p w:rsidR="008252DE" w:rsidRPr="008252DE" w:rsidRDefault="008252DE" w:rsidP="008252D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104"/>
        <w:gridCol w:w="2268"/>
        <w:gridCol w:w="2232"/>
      </w:tblGrid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№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Наименование мероприятий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сроки  проведения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Ответственный исполнитель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Проведение сходов граждан, проведение информационно-разъяснительной  работы  среди населения по вопросам проведения благоустройства, озеленения и санитарной очистке населённых пунктов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в течени</w:t>
            </w:r>
            <w:proofErr w:type="gramStart"/>
            <w:r w:rsidRPr="008252DE">
              <w:t>и</w:t>
            </w:r>
            <w:proofErr w:type="gramEnd"/>
            <w:r w:rsidRPr="008252DE">
              <w:t xml:space="preserve"> года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администрация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2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 xml:space="preserve">Распорядительным документом объявить санитарным днем каждую пятницу года   для благоустройства территории 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январь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 xml:space="preserve"> администрация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3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Организация санитарно-экологических пятниц  по уборке территорий населённых пунктов от мусора, удаление сухой травы и листвы и благоустройства территории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мар</w:t>
            </w:r>
            <w:proofErr w:type="gramStart"/>
            <w:r w:rsidRPr="008252DE">
              <w:t>т-</w:t>
            </w:r>
            <w:proofErr w:type="gramEnd"/>
            <w:r w:rsidRPr="008252DE">
              <w:t xml:space="preserve"> октябрь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организации и учреждения</w:t>
            </w:r>
          </w:p>
          <w:p w:rsidR="008252DE" w:rsidRPr="008252DE" w:rsidRDefault="008252DE" w:rsidP="008252DE">
            <w:r w:rsidRPr="008252DE">
              <w:t xml:space="preserve"> жители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4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Месячники по санитарной очистке и благоустройству населенных пунктов /озеленение, уборка улиц и дворов/ с подведением итогов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мар</w:t>
            </w:r>
            <w:proofErr w:type="gramStart"/>
            <w:r w:rsidRPr="008252DE">
              <w:t>т-</w:t>
            </w:r>
            <w:proofErr w:type="gramEnd"/>
            <w:r w:rsidRPr="008252DE">
              <w:t xml:space="preserve"> ноябрь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организации, учреждения. Жители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5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Проведение подворных обходов по всем населённым пунктам по выявлению нарушений благоустройства населённых пунктов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постоянно</w:t>
            </w:r>
          </w:p>
        </w:tc>
        <w:tc>
          <w:tcPr>
            <w:tcW w:w="2232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6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Ремонт и покраска обелиска, оград участников  ВОВ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апрель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закрепить за всеми организациями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7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Принятие мер по ликвидации несанкционированных свалок и дальнейшее недопущение их образования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постоянно</w:t>
            </w:r>
          </w:p>
        </w:tc>
        <w:tc>
          <w:tcPr>
            <w:tcW w:w="2232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8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Посадка кустарников и деревьев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весенний период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 xml:space="preserve"> все организации и жители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9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 xml:space="preserve">Проведение санитарной очистки сельских кладбищ 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апрель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все организации и жители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10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Высадка цветов на  клумбах  в парках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май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закрепить за всеми организациями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11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Ремонт наружного освещения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в течени</w:t>
            </w:r>
            <w:proofErr w:type="gramStart"/>
            <w:r w:rsidRPr="008252DE">
              <w:t>и</w:t>
            </w:r>
            <w:proofErr w:type="gramEnd"/>
            <w:r w:rsidRPr="008252DE">
              <w:t xml:space="preserve"> года</w:t>
            </w:r>
          </w:p>
        </w:tc>
        <w:tc>
          <w:tcPr>
            <w:tcW w:w="2232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12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 xml:space="preserve">Организация конкурса на лучшее домовладение </w:t>
            </w:r>
          </w:p>
          <w:p w:rsidR="008252DE" w:rsidRPr="008252DE" w:rsidRDefault="008252DE" w:rsidP="008252DE">
            <w:r w:rsidRPr="008252DE">
              <w:t>Подведение итогов конкурса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июль – сентябрь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оргкомитет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13</w:t>
            </w:r>
          </w:p>
        </w:tc>
        <w:tc>
          <w:tcPr>
            <w:tcW w:w="5104" w:type="dxa"/>
          </w:tcPr>
          <w:p w:rsidR="008252DE" w:rsidRPr="008252DE" w:rsidRDefault="008252DE" w:rsidP="008252DE">
            <w:proofErr w:type="spellStart"/>
            <w:r w:rsidRPr="008252DE">
              <w:t>Окашивание</w:t>
            </w:r>
            <w:proofErr w:type="spellEnd"/>
            <w:r w:rsidRPr="008252DE">
              <w:t xml:space="preserve"> придомовых территорий поселения, территорий учреждений и организаций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май-октябрь</w:t>
            </w:r>
          </w:p>
        </w:tc>
        <w:tc>
          <w:tcPr>
            <w:tcW w:w="2232" w:type="dxa"/>
          </w:tcPr>
          <w:p w:rsidR="008252DE" w:rsidRPr="008252DE" w:rsidRDefault="008252DE" w:rsidP="008252DE">
            <w:r w:rsidRPr="008252DE">
              <w:t>все организации и жители</w:t>
            </w:r>
          </w:p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14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Выявление административных правонарушений правил благоустройства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постоянно</w:t>
            </w:r>
          </w:p>
        </w:tc>
        <w:tc>
          <w:tcPr>
            <w:tcW w:w="2232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15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>Организационно – технические мероприятия по безаварийному пропуску паводковых вод</w:t>
            </w:r>
          </w:p>
        </w:tc>
        <w:tc>
          <w:tcPr>
            <w:tcW w:w="2268" w:type="dxa"/>
          </w:tcPr>
          <w:p w:rsidR="008252DE" w:rsidRPr="008252DE" w:rsidRDefault="008252DE" w:rsidP="008252DE">
            <w:r w:rsidRPr="008252DE">
              <w:t>февраль</w:t>
            </w:r>
          </w:p>
        </w:tc>
        <w:tc>
          <w:tcPr>
            <w:tcW w:w="2232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67" w:type="dxa"/>
          </w:tcPr>
          <w:p w:rsidR="008252DE" w:rsidRPr="008252DE" w:rsidRDefault="008252DE" w:rsidP="008252DE">
            <w:r w:rsidRPr="008252DE">
              <w:t>16</w:t>
            </w:r>
          </w:p>
        </w:tc>
        <w:tc>
          <w:tcPr>
            <w:tcW w:w="5104" w:type="dxa"/>
          </w:tcPr>
          <w:p w:rsidR="008252DE" w:rsidRPr="008252DE" w:rsidRDefault="008252DE" w:rsidP="008252DE">
            <w:r w:rsidRPr="008252DE">
              <w:t xml:space="preserve">Организация работ по  содержанию  </w:t>
            </w:r>
            <w:proofErr w:type="spellStart"/>
            <w:r w:rsidRPr="008252DE">
              <w:t>внутрипоселковых</w:t>
            </w:r>
            <w:proofErr w:type="spellEnd"/>
            <w:r w:rsidRPr="008252DE">
              <w:t xml:space="preserve"> дорог</w:t>
            </w:r>
          </w:p>
        </w:tc>
        <w:tc>
          <w:tcPr>
            <w:tcW w:w="2268" w:type="dxa"/>
          </w:tcPr>
          <w:p w:rsidR="008252DE" w:rsidRPr="008252DE" w:rsidRDefault="008252DE" w:rsidP="008252DE"/>
        </w:tc>
        <w:tc>
          <w:tcPr>
            <w:tcW w:w="2232" w:type="dxa"/>
          </w:tcPr>
          <w:p w:rsidR="008252DE" w:rsidRPr="008252DE" w:rsidRDefault="008252DE" w:rsidP="008252DE"/>
        </w:tc>
      </w:tr>
    </w:tbl>
    <w:p w:rsidR="008252DE" w:rsidRPr="008252DE" w:rsidRDefault="008252DE" w:rsidP="008252DE">
      <w:pPr>
        <w:spacing w:after="0"/>
        <w:jc w:val="right"/>
      </w:pPr>
      <w:r w:rsidRPr="008252DE">
        <w:lastRenderedPageBreak/>
        <w:t xml:space="preserve">Приложение </w:t>
      </w:r>
    </w:p>
    <w:p w:rsidR="008252DE" w:rsidRPr="008252DE" w:rsidRDefault="008252DE" w:rsidP="008252DE">
      <w:pPr>
        <w:spacing w:after="0"/>
        <w:jc w:val="right"/>
      </w:pPr>
      <w:r w:rsidRPr="008252DE">
        <w:t xml:space="preserve"> К Постановлению  администрации</w:t>
      </w:r>
    </w:p>
    <w:p w:rsidR="008252DE" w:rsidRPr="008252DE" w:rsidRDefault="008252DE" w:rsidP="008252DE">
      <w:pPr>
        <w:spacing w:after="0"/>
        <w:jc w:val="right"/>
      </w:pPr>
      <w:r w:rsidRPr="008252DE">
        <w:t>От 11.01.2022 г. № 2</w:t>
      </w:r>
    </w:p>
    <w:p w:rsidR="008252DE" w:rsidRPr="008252DE" w:rsidRDefault="008252DE" w:rsidP="008252DE">
      <w:pPr>
        <w:rPr>
          <w:sz w:val="28"/>
          <w:szCs w:val="28"/>
        </w:rPr>
      </w:pPr>
    </w:p>
    <w:p w:rsidR="008252DE" w:rsidRPr="008252DE" w:rsidRDefault="008252DE" w:rsidP="00825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>ПЛАН</w:t>
      </w:r>
    </w:p>
    <w:p w:rsidR="008252DE" w:rsidRPr="008252DE" w:rsidRDefault="008252DE" w:rsidP="00825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2DE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пожарной безопасности и безопасности людей на водных объектах на территории МО «Марфинский сельсовет» на 2022 год</w:t>
      </w:r>
    </w:p>
    <w:p w:rsidR="008252DE" w:rsidRPr="008252DE" w:rsidRDefault="008252DE" w:rsidP="008252D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0"/>
        <w:gridCol w:w="2837"/>
        <w:gridCol w:w="1949"/>
      </w:tblGrid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№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мероприятия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срок проведения</w:t>
            </w:r>
          </w:p>
        </w:tc>
        <w:tc>
          <w:tcPr>
            <w:tcW w:w="1949" w:type="dxa"/>
          </w:tcPr>
          <w:p w:rsidR="008252DE" w:rsidRPr="008252DE" w:rsidRDefault="008252DE" w:rsidP="008252DE">
            <w:r w:rsidRPr="008252DE">
              <w:t>исполнитель</w:t>
            </w:r>
          </w:p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1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Инструктаж населения с отметкой в соответствующих журнала</w:t>
            </w:r>
            <w:proofErr w:type="gramStart"/>
            <w:r w:rsidRPr="008252DE">
              <w:t>х(</w:t>
            </w:r>
            <w:proofErr w:type="gramEnd"/>
            <w:r w:rsidRPr="008252DE">
              <w:t xml:space="preserve"> под роспись в журнале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осенне-зимний, весенне-летний периоды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2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Сходы граждан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постоянно в течени</w:t>
            </w:r>
            <w:proofErr w:type="gramStart"/>
            <w:r w:rsidRPr="008252DE">
              <w:t>и</w:t>
            </w:r>
            <w:proofErr w:type="gramEnd"/>
            <w:r w:rsidRPr="008252DE">
              <w:t xml:space="preserve"> года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3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Подворный обход с целью инструктажа и контроля выполнения правил ПБ</w:t>
            </w:r>
            <w:proofErr w:type="gramStart"/>
            <w:r w:rsidRPr="008252DE">
              <w:t xml:space="preserve"> ,</w:t>
            </w:r>
            <w:proofErr w:type="gramEnd"/>
            <w:r w:rsidRPr="008252DE">
              <w:t xml:space="preserve"> а также наличие противопожарного инвентаря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 xml:space="preserve">  периодично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4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 xml:space="preserve">Вывешивание информации и памяток с правилами пожарной безопасности для населения в местах общего пользования 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в течени</w:t>
            </w:r>
            <w:proofErr w:type="gramStart"/>
            <w:r w:rsidRPr="008252DE">
              <w:t>и</w:t>
            </w:r>
            <w:proofErr w:type="gramEnd"/>
            <w:r w:rsidRPr="008252DE">
              <w:t xml:space="preserve"> опасного периода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5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Санитарная  очистка территорий населённых пунктов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постоянно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6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Разработка дополнительных нормативно-правовых актов и другой значимой документации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по мере необходимости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7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Проведение необходимых мероприятий в период чрезвычайной пожарной опасности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 xml:space="preserve"> по отдельному плану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8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Проведение проверок на исправность гидрантов</w:t>
            </w:r>
          </w:p>
        </w:tc>
        <w:tc>
          <w:tcPr>
            <w:tcW w:w="2837" w:type="dxa"/>
          </w:tcPr>
          <w:p w:rsidR="008252DE" w:rsidRPr="008252DE" w:rsidRDefault="008252DE" w:rsidP="008252DE"/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9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 xml:space="preserve">Организация и проведение профилактических мероприятий по предотвращению несчастных случаев на водных объектах </w:t>
            </w:r>
          </w:p>
        </w:tc>
        <w:tc>
          <w:tcPr>
            <w:tcW w:w="2837" w:type="dxa"/>
          </w:tcPr>
          <w:p w:rsidR="008252DE" w:rsidRPr="008252DE" w:rsidRDefault="008252DE" w:rsidP="008252DE"/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10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Установление аншлагов с информацией о запрете автотранспорта и выхода людей на лёд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в период ледостава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>
            <w:r w:rsidRPr="008252DE">
              <w:t>11</w:t>
            </w:r>
          </w:p>
        </w:tc>
        <w:tc>
          <w:tcPr>
            <w:tcW w:w="4250" w:type="dxa"/>
          </w:tcPr>
          <w:p w:rsidR="008252DE" w:rsidRPr="008252DE" w:rsidRDefault="008252DE" w:rsidP="008252DE">
            <w:r w:rsidRPr="008252DE">
              <w:t>Работа с неблагополучными семьями, одинокими и престарелыми гражданами</w:t>
            </w:r>
          </w:p>
        </w:tc>
        <w:tc>
          <w:tcPr>
            <w:tcW w:w="2837" w:type="dxa"/>
          </w:tcPr>
          <w:p w:rsidR="008252DE" w:rsidRPr="008252DE" w:rsidRDefault="008252DE" w:rsidP="008252DE">
            <w:r w:rsidRPr="008252DE">
              <w:t>постоянно</w:t>
            </w:r>
          </w:p>
        </w:tc>
        <w:tc>
          <w:tcPr>
            <w:tcW w:w="1949" w:type="dxa"/>
          </w:tcPr>
          <w:p w:rsidR="008252DE" w:rsidRPr="008252DE" w:rsidRDefault="008252DE" w:rsidP="008252DE"/>
        </w:tc>
      </w:tr>
      <w:tr w:rsidR="008252DE" w:rsidRPr="008252DE" w:rsidTr="005A51A4">
        <w:tc>
          <w:tcPr>
            <w:tcW w:w="534" w:type="dxa"/>
          </w:tcPr>
          <w:p w:rsidR="008252DE" w:rsidRPr="008252DE" w:rsidRDefault="008252DE" w:rsidP="008252DE"/>
        </w:tc>
        <w:tc>
          <w:tcPr>
            <w:tcW w:w="4250" w:type="dxa"/>
          </w:tcPr>
          <w:p w:rsidR="008252DE" w:rsidRPr="008252DE" w:rsidRDefault="008252DE" w:rsidP="008252DE"/>
        </w:tc>
        <w:tc>
          <w:tcPr>
            <w:tcW w:w="2837" w:type="dxa"/>
          </w:tcPr>
          <w:p w:rsidR="008252DE" w:rsidRPr="008252DE" w:rsidRDefault="008252DE" w:rsidP="008252DE"/>
        </w:tc>
        <w:tc>
          <w:tcPr>
            <w:tcW w:w="1949" w:type="dxa"/>
          </w:tcPr>
          <w:p w:rsidR="008252DE" w:rsidRPr="008252DE" w:rsidRDefault="008252DE" w:rsidP="008252DE"/>
        </w:tc>
      </w:tr>
    </w:tbl>
    <w:p w:rsidR="008252DE" w:rsidRPr="008252DE" w:rsidRDefault="008252DE" w:rsidP="008252DE"/>
    <w:p w:rsidR="008252DE" w:rsidRPr="008252DE" w:rsidRDefault="008252DE" w:rsidP="008252D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8252DE" w:rsidRPr="008252DE" w:rsidRDefault="008252DE" w:rsidP="008252D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2A193B" w:rsidRDefault="008252DE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E"/>
    <w:rsid w:val="00110D68"/>
    <w:rsid w:val="008252DE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3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2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7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1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0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Relationship Id="rId14" Type="http://schemas.openxmlformats.org/officeDocument/2006/relationships/hyperlink" Target="http://hghltd.yandex.net/yandbtm?fmode=envelope&amp;url=http%3A%2F%2Fmo.astrobl.ru%2Fpoldnevskijselsovet%2Fsites%2Fmo.astrobl.ru.poldnevskijselsovet%2Ffiles%2Fpostanovlieniie__82_ot_30.11.2010gh..doc&amp;lr=36&amp;text=%D0%9F%D0%BB%D0%B0%D0%BD%20%D0%BF%D1%80%D0%BE%D0%B2%D0%B5%D0%B4%D0%B5%D0%BD%D0%B8%D1%8F%20%D0%BC%D0%B5%D1%80%D0%BE%D0%BF%D1%80%D0%B8%D1%8F%D1%82%D0%B8%D0%B9%20%D0%BF%D0%BE%20%D0%BF%D1%80%D0%BE%D1%82%D0%B8%D0%B2%D0%BE%D0%B4%D0%B5%D0%B9%D1%81%D1%82%D0%B2%D0%B8%D1%8E%20%D1%82%D0%B5%D1%80%D1%80%D0%BE%D1%80%D0%B8%D0%B7%D0%BC%D1%83%2C%20%D1%8D%D0%BA%D1%81%D1%82%D1%80%D0%B5%D0%BC%D0%B8%D0%B7%D0%BC%D1%83%20%D0%BF%D0%BE%20%D0%BC%D1%83%D0%BD%D0%B8%D1%86%D0%B8%D0%BF%D0%B0%D0%BB%D1%8C%D0%BD%D0%BE%D0%BC%D1%83%20%D0%BE%D0%B1%D1%80%D0%B0%D0%B7%D0%BE%D0%B2%D0%B0%D0%BD%D0%B8%D1%8E%20%D0%A1%D1%82%D0%B0%D0%B2%D1%80%D0%BE%D0%BF%D0%BE%D0%BB%D1%8C%D1%81%D0%BA%D0%BE%D0%B3%D0%BE%20%D0%BA%D1%80%D0%B0%D1%8F&amp;l10n=ru&amp;mime=doc&amp;sign=a9b3e5813409515c782e9ec2a665d50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2022-01-24T07:28:00Z</dcterms:created>
  <dcterms:modified xsi:type="dcterms:W3CDTF">2022-01-24T07:29:00Z</dcterms:modified>
</cp:coreProperties>
</file>