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РОССИЙСКАЯ ФЕДЕРАЦИЯ</w:t>
      </w:r>
    </w:p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 xml:space="preserve"> СОВЕТ МУНИЦИПАЛЬНОГО ОБРАЗОВАНИЯ</w:t>
      </w:r>
    </w:p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 xml:space="preserve"> «МАРФИНСКИЙ СЕЛЬСОВЕТ»</w:t>
      </w:r>
    </w:p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ВОЛОДАРСКОГО РАЙОНА АСТРАХАНСКОЙ ОБЛАСТИ</w:t>
      </w:r>
    </w:p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РЕШЕНИЕ</w:t>
      </w:r>
    </w:p>
    <w:p w:rsidR="005933DB" w:rsidRPr="00933C16" w:rsidRDefault="005933DB" w:rsidP="005933DB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 xml:space="preserve"> </w:t>
      </w:r>
    </w:p>
    <w:p w:rsidR="005933DB" w:rsidRPr="00933C16" w:rsidRDefault="005933DB" w:rsidP="005933DB">
      <w:pPr>
        <w:pStyle w:val="Style9"/>
        <w:widowControl/>
        <w:ind w:firstLine="709"/>
        <w:jc w:val="center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pStyle w:val="Style9"/>
        <w:widowControl/>
        <w:ind w:firstLine="709"/>
        <w:jc w:val="both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20.12.</w:t>
      </w:r>
      <w:r w:rsidRPr="00933C16">
        <w:rPr>
          <w:rFonts w:ascii="Arial" w:hAnsi="Arial" w:cs="Arial"/>
          <w:sz w:val="20"/>
          <w:szCs w:val="20"/>
        </w:rPr>
        <w:t xml:space="preserve">2013 №38 </w:t>
      </w:r>
    </w:p>
    <w:p w:rsidR="005933DB" w:rsidRPr="00933C16" w:rsidRDefault="005933DB" w:rsidP="005933DB">
      <w:pPr>
        <w:spacing w:after="0" w:line="240" w:lineRule="auto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 xml:space="preserve">с. </w:t>
      </w:r>
      <w:proofErr w:type="spellStart"/>
      <w:r w:rsidRPr="00933C16">
        <w:rPr>
          <w:rStyle w:val="FontStyle138"/>
          <w:rFonts w:ascii="Arial" w:hAnsi="Arial" w:cs="Arial"/>
          <w:sz w:val="20"/>
          <w:szCs w:val="20"/>
        </w:rPr>
        <w:t>Марфино</w:t>
      </w:r>
      <w:proofErr w:type="spellEnd"/>
    </w:p>
    <w:p w:rsidR="005933DB" w:rsidRPr="00933C16" w:rsidRDefault="005933DB" w:rsidP="005933DB">
      <w:pPr>
        <w:pStyle w:val="Style9"/>
        <w:widowControl/>
        <w:ind w:firstLine="709"/>
        <w:jc w:val="both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pStyle w:val="Style9"/>
        <w:widowControl/>
        <w:jc w:val="both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«О внесении изменений в Положение о налоге на имущество физических</w:t>
      </w:r>
    </w:p>
    <w:p w:rsidR="005933DB" w:rsidRPr="00933C16" w:rsidRDefault="005933DB" w:rsidP="005933DB">
      <w:pPr>
        <w:pStyle w:val="Style9"/>
        <w:widowControl/>
        <w:jc w:val="both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лиц на территории муниципального образования «</w:t>
      </w:r>
      <w:proofErr w:type="spellStart"/>
      <w:r w:rsidRPr="00933C16">
        <w:rPr>
          <w:rStyle w:val="FontStyle138"/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Style w:val="FontStyle138"/>
          <w:rFonts w:ascii="Arial" w:hAnsi="Arial" w:cs="Arial"/>
          <w:sz w:val="20"/>
          <w:szCs w:val="20"/>
        </w:rPr>
        <w:t xml:space="preserve"> сельсовет», </w:t>
      </w:r>
      <w:proofErr w:type="gramStart"/>
      <w:r w:rsidRPr="00933C16">
        <w:rPr>
          <w:rStyle w:val="FontStyle138"/>
          <w:rFonts w:ascii="Arial" w:hAnsi="Arial" w:cs="Arial"/>
          <w:sz w:val="20"/>
          <w:szCs w:val="20"/>
        </w:rPr>
        <w:t>утвержденное</w:t>
      </w:r>
      <w:proofErr w:type="gramEnd"/>
    </w:p>
    <w:p w:rsidR="005933DB" w:rsidRPr="00933C16" w:rsidRDefault="005933DB" w:rsidP="005933DB">
      <w:pPr>
        <w:pStyle w:val="Style9"/>
        <w:widowControl/>
        <w:jc w:val="both"/>
        <w:rPr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Решением Совета МО «</w:t>
      </w:r>
      <w:proofErr w:type="spellStart"/>
      <w:r w:rsidRPr="00933C16">
        <w:rPr>
          <w:rStyle w:val="FontStyle138"/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Style w:val="FontStyle138"/>
          <w:rFonts w:ascii="Arial" w:hAnsi="Arial" w:cs="Arial"/>
          <w:sz w:val="20"/>
          <w:szCs w:val="20"/>
        </w:rPr>
        <w:t xml:space="preserve"> сельсовет» от 23.11.2012 № 23/1  </w:t>
      </w:r>
    </w:p>
    <w:p w:rsidR="005933DB" w:rsidRPr="00933C16" w:rsidRDefault="005933DB" w:rsidP="005933DB">
      <w:pPr>
        <w:pStyle w:val="Style10"/>
        <w:widowControl/>
        <w:spacing w:line="240" w:lineRule="auto"/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5933DB" w:rsidRPr="00933C16" w:rsidRDefault="005933DB" w:rsidP="005933D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933C16">
        <w:rPr>
          <w:rFonts w:ascii="Arial" w:hAnsi="Arial" w:cs="Arial"/>
          <w:sz w:val="20"/>
          <w:szCs w:val="20"/>
        </w:rPr>
        <w:t>На основании пункта 4 статьи 12 Налогового кодекса Российской Федерации, Закона Российской Федерации от 09.12.1991 № 2003-1 «О налогах на имущество физических лиц» (в редакции Федерального закона от 02.11.2013 №206-ФЗ),</w:t>
      </w:r>
      <w:r w:rsidRPr="00933C16">
        <w:rPr>
          <w:rStyle w:val="FontStyle138"/>
          <w:rFonts w:ascii="Arial" w:hAnsi="Arial" w:cs="Arial"/>
          <w:sz w:val="20"/>
          <w:szCs w:val="20"/>
        </w:rPr>
        <w:t xml:space="preserve"> </w:t>
      </w:r>
      <w:r w:rsidRPr="00933C16">
        <w:rPr>
          <w:rFonts w:ascii="Arial" w:hAnsi="Arial" w:cs="Arial"/>
          <w:sz w:val="20"/>
          <w:szCs w:val="20"/>
        </w:rPr>
        <w:t>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 Устава МО «</w:t>
      </w:r>
      <w:proofErr w:type="spellStart"/>
      <w:r w:rsidRPr="00933C16">
        <w:rPr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Fonts w:ascii="Arial" w:hAnsi="Arial" w:cs="Arial"/>
          <w:sz w:val="20"/>
          <w:szCs w:val="20"/>
        </w:rPr>
        <w:t xml:space="preserve"> сельсовет», Совет МО «</w:t>
      </w:r>
      <w:proofErr w:type="spellStart"/>
      <w:r w:rsidRPr="00933C16">
        <w:rPr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Fonts w:ascii="Arial" w:hAnsi="Arial" w:cs="Arial"/>
          <w:sz w:val="20"/>
          <w:szCs w:val="20"/>
        </w:rPr>
        <w:t xml:space="preserve"> сельсовет»</w:t>
      </w:r>
      <w:proofErr w:type="gramEnd"/>
    </w:p>
    <w:p w:rsidR="005933DB" w:rsidRPr="00933C16" w:rsidRDefault="005933DB" w:rsidP="005933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pStyle w:val="Style10"/>
        <w:widowControl/>
        <w:spacing w:line="240" w:lineRule="auto"/>
        <w:jc w:val="left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РЕШИЛ:</w:t>
      </w:r>
    </w:p>
    <w:p w:rsidR="005933DB" w:rsidRPr="00933C16" w:rsidRDefault="005933DB" w:rsidP="005933DB">
      <w:pPr>
        <w:pStyle w:val="Style10"/>
        <w:widowControl/>
        <w:spacing w:line="240" w:lineRule="auto"/>
        <w:ind w:firstLine="709"/>
        <w:jc w:val="both"/>
        <w:rPr>
          <w:rStyle w:val="FontStyle138"/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pStyle w:val="Style9"/>
        <w:widowControl/>
        <w:numPr>
          <w:ilvl w:val="0"/>
          <w:numId w:val="1"/>
        </w:numPr>
        <w:ind w:firstLine="709"/>
        <w:jc w:val="both"/>
        <w:rPr>
          <w:rStyle w:val="FontStyle138"/>
          <w:rFonts w:ascii="Arial" w:hAnsi="Arial" w:cs="Arial"/>
          <w:sz w:val="20"/>
          <w:szCs w:val="20"/>
        </w:rPr>
      </w:pPr>
      <w:proofErr w:type="gramStart"/>
      <w:r w:rsidRPr="00933C16">
        <w:rPr>
          <w:rStyle w:val="FontStyle138"/>
          <w:rFonts w:ascii="Arial" w:hAnsi="Arial" w:cs="Arial"/>
          <w:sz w:val="20"/>
          <w:szCs w:val="20"/>
        </w:rPr>
        <w:t>Внести в Положение о налоге на имущество физических на территории муниципального образования «</w:t>
      </w:r>
      <w:proofErr w:type="spellStart"/>
      <w:r w:rsidRPr="00933C16">
        <w:rPr>
          <w:rStyle w:val="FontStyle138"/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Style w:val="FontStyle138"/>
          <w:rFonts w:ascii="Arial" w:hAnsi="Arial" w:cs="Arial"/>
          <w:sz w:val="20"/>
          <w:szCs w:val="20"/>
        </w:rPr>
        <w:t xml:space="preserve"> сельсовет» на 2014 год, утвержденное Решением Совета МО «</w:t>
      </w:r>
      <w:proofErr w:type="spellStart"/>
      <w:r w:rsidRPr="00933C16">
        <w:rPr>
          <w:rStyle w:val="FontStyle138"/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Style w:val="FontStyle138"/>
          <w:rFonts w:ascii="Arial" w:hAnsi="Arial" w:cs="Arial"/>
          <w:sz w:val="20"/>
          <w:szCs w:val="20"/>
        </w:rPr>
        <w:t xml:space="preserve"> сельсовет» от 23.11.2012 № 23/1  следующие изменения:</w:t>
      </w:r>
      <w:proofErr w:type="gramEnd"/>
    </w:p>
    <w:p w:rsidR="005933DB" w:rsidRPr="00933C16" w:rsidRDefault="005933DB" w:rsidP="005933DB">
      <w:pPr>
        <w:pStyle w:val="Style9"/>
        <w:widowControl/>
        <w:numPr>
          <w:ilvl w:val="1"/>
          <w:numId w:val="2"/>
        </w:numPr>
        <w:jc w:val="both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Статью 2 Положения изложить в следующей редакции:</w:t>
      </w:r>
    </w:p>
    <w:p w:rsidR="005933DB" w:rsidRPr="00933C16" w:rsidRDefault="005933DB" w:rsidP="005933DB">
      <w:pPr>
        <w:pStyle w:val="Style9"/>
        <w:widowControl/>
        <w:ind w:firstLine="709"/>
        <w:jc w:val="both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«Статья 3. Налоговая ставка</w:t>
      </w:r>
    </w:p>
    <w:p w:rsidR="005933DB" w:rsidRPr="00933C16" w:rsidRDefault="005933DB" w:rsidP="0059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3.1. Ставки налога на строения, помещения и сооружения устанавливаются в зависимости от суммарной инвентаризационной стоимости объектов налогообложения,</w:t>
      </w:r>
      <w:r w:rsidRPr="00933C16">
        <w:rPr>
          <w:rFonts w:ascii="Arial" w:eastAsiaTheme="minorHAnsi" w:hAnsi="Arial" w:cs="Arial"/>
          <w:sz w:val="20"/>
          <w:szCs w:val="20"/>
          <w:lang w:eastAsia="en-US"/>
        </w:rPr>
        <w:t xml:space="preserve"> умноженной на коэффициент-дефлятор, определяемый в соответствии с частью первой Налогового кодекса Российской Федерации (далее - коэффициент-дефлятор). </w:t>
      </w:r>
    </w:p>
    <w:p w:rsidR="005933DB" w:rsidRPr="00933C16" w:rsidRDefault="005933DB" w:rsidP="005933DB">
      <w:pPr>
        <w:pStyle w:val="Style9"/>
        <w:widowControl/>
        <w:tabs>
          <w:tab w:val="left" w:pos="7368"/>
        </w:tabs>
        <w:ind w:firstLine="709"/>
        <w:jc w:val="both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 xml:space="preserve">3.2. Ставки налога устанавливаются в следующих размерах: </w:t>
      </w:r>
    </w:p>
    <w:p w:rsidR="005933DB" w:rsidRPr="00933C16" w:rsidRDefault="005933DB" w:rsidP="005933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82"/>
        <w:gridCol w:w="5757"/>
      </w:tblGrid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Ставка налога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300 000 рублей (включительно)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 0,1 процента (включительно)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Свыше 300 000 рублей до 500 000 рублей (включительно)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0,2 процента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Свыше 500 000 рублей до 700 000руб. (включительно)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0,5 процента 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 xml:space="preserve">Свыше 700 000 рублей  до 1 000 000 рублей (включительно)                                               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>0,6 процента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 xml:space="preserve">Свыше 1 000 000 рублей  до 1 500 000 рублей (включительно)                                           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>0,7 процента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 xml:space="preserve">Свыше 1 500 000 рублей  до 2 000 000 рублей (включительно)                                           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>1,0 процента</w:t>
            </w:r>
          </w:p>
        </w:tc>
      </w:tr>
      <w:tr w:rsidR="005933DB" w:rsidRPr="00933C16" w:rsidTr="007976AE">
        <w:trPr>
          <w:tblCellSpacing w:w="5" w:type="nil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C16">
              <w:rPr>
                <w:rFonts w:ascii="Arial" w:hAnsi="Arial" w:cs="Arial"/>
                <w:sz w:val="20"/>
                <w:szCs w:val="20"/>
              </w:rPr>
              <w:t xml:space="preserve">Свыше 2 000 000 рублей              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B" w:rsidRPr="00933C16" w:rsidRDefault="005933DB" w:rsidP="007976AE">
            <w:pPr>
              <w:pStyle w:val="ConsPlusCell"/>
            </w:pPr>
            <w:r w:rsidRPr="00933C16">
              <w:t xml:space="preserve">2,0 процента             </w:t>
            </w:r>
            <w:r w:rsidRPr="00933C16">
              <w:br/>
              <w:t xml:space="preserve">                        </w:t>
            </w:r>
          </w:p>
        </w:tc>
      </w:tr>
    </w:tbl>
    <w:p w:rsidR="005933DB" w:rsidRPr="00933C16" w:rsidRDefault="005933DB" w:rsidP="005933DB">
      <w:pPr>
        <w:pStyle w:val="Style9"/>
        <w:widowControl/>
        <w:tabs>
          <w:tab w:val="left" w:pos="7368"/>
        </w:tabs>
        <w:ind w:firstLine="709"/>
        <w:jc w:val="both"/>
        <w:rPr>
          <w:rStyle w:val="FontStyle138"/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pStyle w:val="Style9"/>
        <w:widowControl/>
        <w:ind w:firstLine="709"/>
        <w:jc w:val="both"/>
        <w:rPr>
          <w:rStyle w:val="FontStyle138"/>
          <w:rFonts w:ascii="Arial" w:hAnsi="Arial" w:cs="Arial"/>
          <w:sz w:val="20"/>
          <w:szCs w:val="20"/>
        </w:rPr>
      </w:pPr>
      <w:r w:rsidRPr="00933C16">
        <w:rPr>
          <w:rStyle w:val="FontStyle138"/>
          <w:rFonts w:ascii="Arial" w:hAnsi="Arial" w:cs="Arial"/>
          <w:sz w:val="20"/>
          <w:szCs w:val="20"/>
        </w:rPr>
        <w:t>3.3. Налог на имущество физических лиц обязателен к уплате н</w:t>
      </w:r>
      <w:r w:rsidRPr="00933C16">
        <w:rPr>
          <w:rStyle w:val="FontStyle136"/>
          <w:rFonts w:ascii="Arial" w:hAnsi="Arial" w:cs="Arial"/>
          <w:b w:val="0"/>
          <w:sz w:val="20"/>
          <w:szCs w:val="20"/>
        </w:rPr>
        <w:t>а всей</w:t>
      </w:r>
      <w:r w:rsidRPr="00933C16">
        <w:rPr>
          <w:rStyle w:val="FontStyle136"/>
          <w:rFonts w:ascii="Arial" w:hAnsi="Arial" w:cs="Arial"/>
          <w:sz w:val="20"/>
          <w:szCs w:val="20"/>
        </w:rPr>
        <w:t xml:space="preserve"> </w:t>
      </w:r>
      <w:r w:rsidRPr="00933C16">
        <w:rPr>
          <w:rStyle w:val="FontStyle138"/>
          <w:rFonts w:ascii="Arial" w:hAnsi="Arial" w:cs="Arial"/>
          <w:sz w:val="20"/>
          <w:szCs w:val="20"/>
        </w:rPr>
        <w:t>территории муниципального образования «</w:t>
      </w:r>
      <w:proofErr w:type="spellStart"/>
      <w:r w:rsidRPr="00933C16">
        <w:rPr>
          <w:rStyle w:val="FontStyle138"/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Style w:val="FontStyle138"/>
          <w:rFonts w:ascii="Arial" w:hAnsi="Arial" w:cs="Arial"/>
          <w:sz w:val="20"/>
          <w:szCs w:val="20"/>
        </w:rPr>
        <w:t xml:space="preserve"> сельсовет». </w:t>
      </w:r>
    </w:p>
    <w:p w:rsidR="005933DB" w:rsidRPr="00933C16" w:rsidRDefault="005933DB" w:rsidP="005933DB">
      <w:pPr>
        <w:pStyle w:val="Style9"/>
        <w:widowControl/>
        <w:ind w:firstLine="709"/>
        <w:jc w:val="both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3.4. Налог зачисляется в местный бюджет по месту нахождения (регистрации) объекта налогообложения</w:t>
      </w:r>
      <w:proofErr w:type="gramStart"/>
      <w:r w:rsidRPr="00933C16">
        <w:rPr>
          <w:rFonts w:ascii="Arial" w:hAnsi="Arial" w:cs="Arial"/>
          <w:sz w:val="20"/>
          <w:szCs w:val="20"/>
        </w:rPr>
        <w:t>.».</w:t>
      </w:r>
      <w:proofErr w:type="gramEnd"/>
    </w:p>
    <w:p w:rsidR="005933DB" w:rsidRPr="00933C16" w:rsidRDefault="005933DB" w:rsidP="005933D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</w:p>
    <w:p w:rsidR="005933DB" w:rsidRPr="00933C16" w:rsidRDefault="005933DB" w:rsidP="005933D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lastRenderedPageBreak/>
        <w:t>Опубликовать настоящее Решение в средствах массовой информации.</w:t>
      </w:r>
    </w:p>
    <w:p w:rsidR="005933DB" w:rsidRPr="00933C16" w:rsidRDefault="005933DB" w:rsidP="005933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 xml:space="preserve">4.  Настоящее Решение вступает в силу по истечении одного месяца со дня его официального опубликования, но не ранее 1 января 2014 года. </w:t>
      </w:r>
    </w:p>
    <w:p w:rsidR="005933DB" w:rsidRPr="00933C16" w:rsidRDefault="005933DB" w:rsidP="005933DB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 xml:space="preserve">Глава муниципального образования </w:t>
      </w: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«</w:t>
      </w:r>
      <w:proofErr w:type="spellStart"/>
      <w:r w:rsidRPr="00933C16">
        <w:rPr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Fonts w:ascii="Arial" w:hAnsi="Arial" w:cs="Arial"/>
          <w:sz w:val="20"/>
          <w:szCs w:val="20"/>
        </w:rPr>
        <w:t xml:space="preserve"> сельсовет»                                                                          Н.К. Савенков</w:t>
      </w: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5933DB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Председатель Совета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 xml:space="preserve">муниципального образования </w:t>
      </w: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933C16">
        <w:rPr>
          <w:rFonts w:ascii="Arial" w:hAnsi="Arial" w:cs="Arial"/>
          <w:sz w:val="20"/>
          <w:szCs w:val="20"/>
        </w:rPr>
        <w:t>«</w:t>
      </w:r>
      <w:proofErr w:type="spellStart"/>
      <w:r w:rsidRPr="00933C16">
        <w:rPr>
          <w:rFonts w:ascii="Arial" w:hAnsi="Arial" w:cs="Arial"/>
          <w:sz w:val="20"/>
          <w:szCs w:val="20"/>
        </w:rPr>
        <w:t>Марфинский</w:t>
      </w:r>
      <w:proofErr w:type="spellEnd"/>
      <w:r w:rsidRPr="00933C16">
        <w:rPr>
          <w:rFonts w:ascii="Arial" w:hAnsi="Arial" w:cs="Arial"/>
          <w:sz w:val="20"/>
          <w:szCs w:val="20"/>
        </w:rPr>
        <w:t xml:space="preserve"> сельсовет»                                                                          Н.К. Савенков</w:t>
      </w: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5933DB" w:rsidRPr="00933C16" w:rsidRDefault="005933DB" w:rsidP="005933DB">
      <w:pPr>
        <w:ind w:firstLine="709"/>
        <w:rPr>
          <w:rFonts w:ascii="Arial" w:hAnsi="Arial" w:cs="Arial"/>
          <w:sz w:val="20"/>
          <w:szCs w:val="20"/>
        </w:rPr>
      </w:pPr>
    </w:p>
    <w:p w:rsidR="005933DB" w:rsidRPr="00445D59" w:rsidRDefault="005933DB" w:rsidP="005933DB">
      <w:pPr>
        <w:rPr>
          <w:rFonts w:ascii="Times New Roman" w:hAnsi="Times New Roman"/>
          <w:sz w:val="24"/>
          <w:szCs w:val="24"/>
        </w:rPr>
      </w:pPr>
    </w:p>
    <w:p w:rsidR="00E91EF6" w:rsidRDefault="00E91EF6"/>
    <w:sectPr w:rsidR="00E9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3BDF"/>
    <w:multiLevelType w:val="multilevel"/>
    <w:tmpl w:val="78C805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07"/>
    <w:rsid w:val="005933DB"/>
    <w:rsid w:val="006B2C1F"/>
    <w:rsid w:val="009D6607"/>
    <w:rsid w:val="00CA34DD"/>
    <w:rsid w:val="00E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93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933D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38">
    <w:name w:val="Font Style138"/>
    <w:rsid w:val="005933DB"/>
    <w:rPr>
      <w:rFonts w:ascii="Times New Roman" w:hAnsi="Times New Roman" w:cs="Times New Roman" w:hint="default"/>
      <w:sz w:val="26"/>
      <w:szCs w:val="26"/>
    </w:rPr>
  </w:style>
  <w:style w:type="character" w:customStyle="1" w:styleId="FontStyle136">
    <w:name w:val="Font Style136"/>
    <w:rsid w:val="005933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Cell">
    <w:name w:val="ConsPlusCell"/>
    <w:uiPriority w:val="99"/>
    <w:rsid w:val="00593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93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933D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38">
    <w:name w:val="Font Style138"/>
    <w:rsid w:val="005933DB"/>
    <w:rPr>
      <w:rFonts w:ascii="Times New Roman" w:hAnsi="Times New Roman" w:cs="Times New Roman" w:hint="default"/>
      <w:sz w:val="26"/>
      <w:szCs w:val="26"/>
    </w:rPr>
  </w:style>
  <w:style w:type="character" w:customStyle="1" w:styleId="FontStyle136">
    <w:name w:val="Font Style136"/>
    <w:rsid w:val="005933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Cell">
    <w:name w:val="ConsPlusCell"/>
    <w:uiPriority w:val="99"/>
    <w:rsid w:val="00593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4</cp:revision>
  <dcterms:created xsi:type="dcterms:W3CDTF">2013-12-20T06:19:00Z</dcterms:created>
  <dcterms:modified xsi:type="dcterms:W3CDTF">2020-12-13T11:55:00Z</dcterms:modified>
</cp:coreProperties>
</file>